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03" w:rsidRPr="00B66903" w:rsidRDefault="00B66903" w:rsidP="00B66903">
      <w:pPr>
        <w:spacing w:line="160" w:lineRule="exact"/>
        <w:ind w:left="-567" w:right="-1134"/>
        <w:rPr>
          <w:rFonts w:ascii="Verdana" w:hAnsi="Verdana"/>
          <w:noProof/>
          <w:sz w:val="22"/>
          <w:szCs w:val="20"/>
        </w:rPr>
      </w:pPr>
      <w:r w:rsidRPr="00B66903">
        <w:rPr>
          <w:rFonts w:ascii="Frutiger 55 Roman" w:hAnsi="Frutiger 55 Roman"/>
          <w:noProof/>
          <w:sz w:val="22"/>
          <w:szCs w:val="20"/>
        </w:rPr>
        <w:drawing>
          <wp:anchor distT="0" distB="0" distL="114300" distR="114300" simplePos="0" relativeHeight="251659264" behindDoc="0" locked="0" layoutInCell="1" allowOverlap="1">
            <wp:simplePos x="0" y="0"/>
            <wp:positionH relativeFrom="column">
              <wp:posOffset>-265430</wp:posOffset>
            </wp:positionH>
            <wp:positionV relativeFrom="paragraph">
              <wp:posOffset>-335280</wp:posOffset>
            </wp:positionV>
            <wp:extent cx="1823618" cy="1440000"/>
            <wp:effectExtent l="0" t="0" r="0" b="0"/>
            <wp:wrapNone/>
            <wp:docPr id="1" name="Picture 1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618" cy="1440000"/>
                    </a:xfrm>
                    <a:prstGeom prst="rect">
                      <a:avLst/>
                    </a:prstGeom>
                  </pic:spPr>
                </pic:pic>
              </a:graphicData>
            </a:graphic>
          </wp:anchor>
        </w:drawing>
      </w:r>
      <w:r w:rsidR="00183C12" w:rsidRPr="00B66903">
        <w:rPr>
          <w:rFonts w:ascii="Verdana" w:hAnsi="Verdana"/>
          <w:sz w:val="22"/>
          <w:szCs w:val="20"/>
        </w:rPr>
        <w:fldChar w:fldCharType="begin"/>
      </w:r>
      <w:r w:rsidRPr="00B66903">
        <w:rPr>
          <w:rFonts w:ascii="Verdana" w:hAnsi="Verdana"/>
          <w:sz w:val="22"/>
          <w:szCs w:val="20"/>
        </w:rPr>
        <w:instrText xml:space="preserve">ask LEVEL "WHAT LEVEL?" </w:instrText>
      </w:r>
      <w:r w:rsidR="00183C12" w:rsidRPr="00B66903">
        <w:rPr>
          <w:rFonts w:ascii="Verdana" w:hAnsi="Verdana"/>
          <w:sz w:val="22"/>
          <w:szCs w:val="20"/>
        </w:rPr>
        <w:fldChar w:fldCharType="end"/>
      </w:r>
      <w:r w:rsidR="00183C12" w:rsidRPr="00B66903">
        <w:rPr>
          <w:rFonts w:ascii="Verdana" w:hAnsi="Verdana"/>
          <w:sz w:val="22"/>
          <w:szCs w:val="20"/>
        </w:rPr>
        <w:fldChar w:fldCharType="begin"/>
      </w:r>
      <w:r w:rsidRPr="00B66903">
        <w:rPr>
          <w:rFonts w:ascii="Verdana" w:hAnsi="Verdana"/>
          <w:sz w:val="22"/>
          <w:szCs w:val="20"/>
        </w:rPr>
        <w:instrText xml:space="preserve">ask SUBJECT "WHAT SUBJECT?" </w:instrText>
      </w:r>
      <w:r w:rsidR="00183C12" w:rsidRPr="00B66903">
        <w:rPr>
          <w:rFonts w:ascii="Verdana" w:hAnsi="Verdana"/>
          <w:sz w:val="22"/>
          <w:szCs w:val="20"/>
        </w:rPr>
        <w:fldChar w:fldCharType="separate"/>
      </w:r>
      <w:bookmarkStart w:id="0" w:name="SUBJECT"/>
      <w:r w:rsidRPr="00B66903">
        <w:rPr>
          <w:rFonts w:ascii="Verdana" w:hAnsi="Verdana"/>
          <w:sz w:val="22"/>
          <w:szCs w:val="20"/>
        </w:rPr>
        <w:t>Comparison of key skills specifications 2000/2002 with 2004 standards</w:t>
      </w:r>
      <w:bookmarkEnd w:id="0"/>
      <w:r w:rsidR="00183C12" w:rsidRPr="00B66903">
        <w:rPr>
          <w:rFonts w:ascii="Verdana" w:hAnsi="Verdana"/>
          <w:sz w:val="22"/>
          <w:szCs w:val="20"/>
        </w:rPr>
        <w:fldChar w:fldCharType="end"/>
      </w:r>
      <w:r w:rsidR="00183C12" w:rsidRPr="00B66903">
        <w:rPr>
          <w:rFonts w:ascii="Verdana" w:hAnsi="Verdana"/>
          <w:sz w:val="22"/>
          <w:szCs w:val="20"/>
        </w:rPr>
        <w:fldChar w:fldCharType="begin"/>
      </w:r>
      <w:r w:rsidRPr="00B66903">
        <w:rPr>
          <w:rFonts w:ascii="Verdana" w:hAnsi="Verdana"/>
          <w:sz w:val="22"/>
          <w:szCs w:val="20"/>
        </w:rPr>
        <w:instrText xml:space="preserve">ask CODE "WHAT CODE?" </w:instrText>
      </w:r>
      <w:r w:rsidR="00183C12" w:rsidRPr="00B66903">
        <w:rPr>
          <w:rFonts w:ascii="Verdana" w:hAnsi="Verdana"/>
          <w:sz w:val="22"/>
          <w:szCs w:val="20"/>
        </w:rPr>
        <w:fldChar w:fldCharType="separate"/>
      </w:r>
      <w:bookmarkStart w:id="1" w:name="CODE"/>
      <w:r w:rsidRPr="00B66903">
        <w:rPr>
          <w:rFonts w:ascii="Verdana" w:hAnsi="Verdana"/>
          <w:sz w:val="22"/>
          <w:szCs w:val="20"/>
        </w:rPr>
        <w:t>X015461</w:t>
      </w:r>
      <w:bookmarkEnd w:id="1"/>
      <w:r w:rsidR="00183C12" w:rsidRPr="00B66903">
        <w:rPr>
          <w:rFonts w:ascii="Verdana" w:hAnsi="Verdana"/>
          <w:sz w:val="22"/>
          <w:szCs w:val="20"/>
        </w:rPr>
        <w:fldChar w:fldCharType="end"/>
      </w:r>
      <w:r w:rsidR="00183C12" w:rsidRPr="00B66903">
        <w:rPr>
          <w:rFonts w:ascii="Verdana" w:hAnsi="Verdana"/>
          <w:sz w:val="22"/>
          <w:szCs w:val="20"/>
        </w:rPr>
        <w:fldChar w:fldCharType="begin"/>
      </w:r>
      <w:r w:rsidRPr="00B66903">
        <w:rPr>
          <w:rFonts w:ascii="Verdana" w:hAnsi="Verdana"/>
          <w:sz w:val="22"/>
          <w:szCs w:val="20"/>
        </w:rPr>
        <w:instrText xml:space="preserve">ask DATE "WHAT DATE?" </w:instrText>
      </w:r>
      <w:r w:rsidR="00183C12" w:rsidRPr="00B66903">
        <w:rPr>
          <w:rFonts w:ascii="Verdana" w:hAnsi="Verdana"/>
          <w:sz w:val="22"/>
          <w:szCs w:val="20"/>
        </w:rPr>
        <w:fldChar w:fldCharType="separate"/>
      </w:r>
      <w:bookmarkStart w:id="2" w:name="DATE"/>
      <w:r w:rsidRPr="00B66903">
        <w:rPr>
          <w:rFonts w:ascii="Verdana" w:hAnsi="Verdana"/>
          <w:sz w:val="22"/>
          <w:szCs w:val="20"/>
        </w:rPr>
        <w:t>July 2004</w:t>
      </w:r>
      <w:bookmarkEnd w:id="2"/>
      <w:r w:rsidR="00183C12" w:rsidRPr="00B66903">
        <w:rPr>
          <w:rFonts w:ascii="Verdana" w:hAnsi="Verdana"/>
          <w:sz w:val="22"/>
          <w:szCs w:val="20"/>
        </w:rPr>
        <w:fldChar w:fldCharType="end"/>
      </w:r>
      <w:r w:rsidR="00183C12" w:rsidRPr="00B66903">
        <w:rPr>
          <w:rFonts w:ascii="Verdana" w:hAnsi="Verdana"/>
          <w:sz w:val="22"/>
          <w:szCs w:val="20"/>
        </w:rPr>
        <w:fldChar w:fldCharType="begin"/>
      </w:r>
      <w:r w:rsidRPr="00B66903">
        <w:rPr>
          <w:rFonts w:ascii="Verdana" w:hAnsi="Verdana"/>
          <w:sz w:val="22"/>
          <w:szCs w:val="20"/>
        </w:rPr>
        <w:instrText xml:space="preserve">ask ISSUE "WHAT ISSUE?" </w:instrText>
      </w:r>
      <w:r w:rsidR="00183C12" w:rsidRPr="00B66903">
        <w:rPr>
          <w:rFonts w:ascii="Verdana" w:hAnsi="Verdana"/>
          <w:sz w:val="22"/>
          <w:szCs w:val="20"/>
        </w:rPr>
        <w:fldChar w:fldCharType="separate"/>
      </w:r>
      <w:bookmarkStart w:id="3" w:name="ISSUE"/>
      <w:r w:rsidRPr="00B66903">
        <w:rPr>
          <w:rFonts w:ascii="Verdana" w:hAnsi="Verdana"/>
          <w:sz w:val="22"/>
          <w:szCs w:val="20"/>
        </w:rPr>
        <w:t>Issue 1</w:t>
      </w:r>
      <w:bookmarkEnd w:id="3"/>
      <w:r w:rsidR="00183C12" w:rsidRPr="00B66903">
        <w:rPr>
          <w:rFonts w:ascii="Verdana" w:hAnsi="Verdana"/>
          <w:sz w:val="22"/>
          <w:szCs w:val="20"/>
        </w:rPr>
        <w:fldChar w:fldCharType="end"/>
      </w:r>
    </w:p>
    <w:p w:rsidR="00B66903" w:rsidRPr="00B66903" w:rsidRDefault="00B66903" w:rsidP="00B66903">
      <w:pPr>
        <w:rPr>
          <w:rFonts w:ascii="Verdana" w:hAnsi="Verdana"/>
          <w:noProof/>
          <w:sz w:val="22"/>
          <w:szCs w:val="20"/>
        </w:rPr>
      </w:pPr>
    </w:p>
    <w:p w:rsidR="00B66903" w:rsidRPr="00B66903" w:rsidRDefault="00B66903" w:rsidP="00B66903">
      <w:pPr>
        <w:tabs>
          <w:tab w:val="left" w:pos="142"/>
        </w:tabs>
        <w:spacing w:line="260" w:lineRule="exact"/>
        <w:rPr>
          <w:rFonts w:ascii="Verdana" w:hAnsi="Verdana"/>
          <w:noProof/>
          <w:sz w:val="22"/>
          <w:szCs w:val="20"/>
          <w:lang w:eastAsia="en-US"/>
        </w:rPr>
      </w:pPr>
    </w:p>
    <w:p w:rsidR="00B66903" w:rsidRPr="00B66903" w:rsidRDefault="00B66903" w:rsidP="00B66903">
      <w:pPr>
        <w:rPr>
          <w:rFonts w:ascii="Verdana" w:hAnsi="Verdana"/>
          <w:noProof/>
          <w:sz w:val="22"/>
          <w:szCs w:val="20"/>
        </w:rPr>
      </w:pPr>
    </w:p>
    <w:p w:rsidR="00B66903" w:rsidRPr="00B66903" w:rsidRDefault="00B66903" w:rsidP="00B66903">
      <w:pPr>
        <w:rPr>
          <w:rFonts w:ascii="Verdana" w:hAnsi="Verdana"/>
          <w:noProof/>
          <w:sz w:val="22"/>
          <w:szCs w:val="20"/>
        </w:rPr>
      </w:pPr>
    </w:p>
    <w:p w:rsidR="00B66903" w:rsidRPr="00B66903" w:rsidRDefault="00B66903" w:rsidP="00B66903">
      <w:pPr>
        <w:rPr>
          <w:rFonts w:ascii="Verdana" w:hAnsi="Verdana"/>
          <w:noProof/>
          <w:sz w:val="22"/>
          <w:szCs w:val="20"/>
        </w:rPr>
      </w:pPr>
    </w:p>
    <w:p w:rsidR="00B66903" w:rsidRPr="00B66903" w:rsidRDefault="00B66903" w:rsidP="00B66903">
      <w:pPr>
        <w:rPr>
          <w:rFonts w:ascii="Verdana" w:hAnsi="Verdana"/>
          <w:noProof/>
          <w:sz w:val="22"/>
          <w:szCs w:val="20"/>
        </w:rPr>
      </w:pPr>
    </w:p>
    <w:p w:rsidR="00B66903" w:rsidRPr="00B66903" w:rsidRDefault="00B66903" w:rsidP="00B66903">
      <w:pPr>
        <w:rPr>
          <w:rFonts w:ascii="Verdana" w:hAnsi="Verdana"/>
          <w:noProof/>
          <w:sz w:val="22"/>
          <w:szCs w:val="20"/>
        </w:rPr>
      </w:pPr>
    </w:p>
    <w:p w:rsidR="00B66903" w:rsidRPr="00B66903" w:rsidRDefault="00B66903" w:rsidP="00B66903">
      <w:pPr>
        <w:spacing w:line="260" w:lineRule="exact"/>
        <w:rPr>
          <w:rFonts w:ascii="Verdana" w:hAnsi="Verdana"/>
          <w:noProof/>
          <w:sz w:val="22"/>
          <w:szCs w:val="20"/>
          <w:lang w:eastAsia="en-US"/>
        </w:rPr>
      </w:pPr>
    </w:p>
    <w:p w:rsidR="00B66903" w:rsidRPr="00B66903" w:rsidRDefault="00B66903" w:rsidP="00B66903">
      <w:pPr>
        <w:rPr>
          <w:rFonts w:ascii="Verdana" w:hAnsi="Verdana"/>
          <w:noProof/>
          <w:sz w:val="22"/>
          <w:szCs w:val="20"/>
        </w:rPr>
      </w:pPr>
    </w:p>
    <w:p w:rsidR="00B66903" w:rsidRPr="00B66903" w:rsidRDefault="00B66903" w:rsidP="00B66903">
      <w:pPr>
        <w:rPr>
          <w:rFonts w:ascii="Verdana" w:hAnsi="Verdana"/>
          <w:noProof/>
          <w:sz w:val="22"/>
          <w:szCs w:val="20"/>
        </w:rPr>
      </w:pPr>
    </w:p>
    <w:p w:rsidR="00B66903" w:rsidRPr="00B66903" w:rsidRDefault="00B66903" w:rsidP="00B66903">
      <w:pPr>
        <w:spacing w:line="260" w:lineRule="exact"/>
        <w:rPr>
          <w:rFonts w:ascii="Verdana" w:hAnsi="Verdana"/>
          <w:noProof/>
          <w:sz w:val="22"/>
          <w:szCs w:val="20"/>
          <w:lang w:eastAsia="en-US"/>
        </w:rPr>
      </w:pPr>
    </w:p>
    <w:p w:rsidR="00B66903" w:rsidRPr="00B66903" w:rsidRDefault="00B66903" w:rsidP="00B66903">
      <w:pPr>
        <w:rPr>
          <w:rFonts w:ascii="Arial" w:hAnsi="Arial" w:cs="Arial"/>
          <w:b/>
          <w:bCs/>
          <w:noProof/>
          <w:sz w:val="56"/>
          <w:szCs w:val="56"/>
        </w:rPr>
      </w:pPr>
      <w:r w:rsidRPr="00B66903">
        <w:rPr>
          <w:rFonts w:ascii="Arial" w:hAnsi="Arial" w:cs="Arial"/>
          <w:b/>
          <w:bCs/>
          <w:noProof/>
          <w:sz w:val="56"/>
          <w:szCs w:val="56"/>
        </w:rPr>
        <w:t>Mark Scheme</w:t>
      </w:r>
    </w:p>
    <w:p w:rsidR="00B66903" w:rsidRPr="00B66903" w:rsidRDefault="00B66903" w:rsidP="00B66903">
      <w:pPr>
        <w:rPr>
          <w:rFonts w:ascii="Arial" w:hAnsi="Arial" w:cs="Arial"/>
          <w:noProof/>
          <w:sz w:val="56"/>
          <w:szCs w:val="56"/>
        </w:rPr>
      </w:pPr>
    </w:p>
    <w:p w:rsidR="00B66903" w:rsidRPr="00B66903" w:rsidRDefault="00B66903" w:rsidP="00B66903">
      <w:pPr>
        <w:rPr>
          <w:rFonts w:ascii="Arial" w:hAnsi="Arial" w:cs="Arial"/>
          <w:noProof/>
          <w:sz w:val="56"/>
          <w:szCs w:val="56"/>
        </w:rPr>
      </w:pPr>
    </w:p>
    <w:p w:rsidR="00B66903" w:rsidRPr="00B66903" w:rsidRDefault="007310A0" w:rsidP="00B66903">
      <w:pPr>
        <w:rPr>
          <w:rFonts w:ascii="Arial" w:hAnsi="Arial" w:cs="Arial"/>
          <w:noProof/>
          <w:sz w:val="56"/>
          <w:szCs w:val="56"/>
        </w:rPr>
      </w:pPr>
      <w:r>
        <w:rPr>
          <w:rFonts w:ascii="Arial" w:hAnsi="Arial" w:cs="Arial"/>
          <w:noProof/>
          <w:sz w:val="56"/>
          <w:szCs w:val="56"/>
        </w:rPr>
        <w:t>Mock Set 2</w:t>
      </w:r>
    </w:p>
    <w:p w:rsidR="00B66903" w:rsidRPr="00B66903" w:rsidRDefault="00B66903" w:rsidP="00B66903">
      <w:pPr>
        <w:rPr>
          <w:rFonts w:ascii="Arial" w:hAnsi="Arial" w:cs="Arial"/>
          <w:noProof/>
          <w:sz w:val="56"/>
          <w:szCs w:val="56"/>
        </w:rPr>
      </w:pPr>
    </w:p>
    <w:p w:rsidR="00B66903" w:rsidRPr="00B66903" w:rsidRDefault="00B66903" w:rsidP="00B66903">
      <w:pPr>
        <w:rPr>
          <w:rFonts w:ascii="Arial" w:hAnsi="Arial" w:cs="Arial"/>
          <w:noProof/>
          <w:sz w:val="44"/>
          <w:szCs w:val="44"/>
        </w:rPr>
      </w:pPr>
      <w:r w:rsidRPr="00B66903">
        <w:rPr>
          <w:rFonts w:ascii="Arial" w:hAnsi="Arial" w:cs="Arial"/>
          <w:noProof/>
          <w:sz w:val="44"/>
          <w:szCs w:val="44"/>
        </w:rPr>
        <w:t>Pearson Edexcel GCSE Mathematics (1MA1)</w:t>
      </w:r>
    </w:p>
    <w:p w:rsidR="007310A0" w:rsidRDefault="00B66903" w:rsidP="00B66903">
      <w:pPr>
        <w:rPr>
          <w:rFonts w:ascii="Verdana" w:hAnsi="Verdana"/>
          <w:sz w:val="44"/>
          <w:szCs w:val="44"/>
          <w:lang w:eastAsia="en-US"/>
        </w:rPr>
      </w:pPr>
      <w:r w:rsidRPr="00B66903">
        <w:rPr>
          <w:rFonts w:ascii="Verdana" w:hAnsi="Verdana"/>
          <w:sz w:val="44"/>
          <w:szCs w:val="44"/>
          <w:lang w:eastAsia="en-US"/>
        </w:rPr>
        <w:t xml:space="preserve">Higher </w:t>
      </w:r>
      <w:r w:rsidR="007310A0">
        <w:rPr>
          <w:rFonts w:ascii="Verdana" w:hAnsi="Verdana"/>
          <w:sz w:val="44"/>
          <w:szCs w:val="44"/>
          <w:lang w:eastAsia="en-US"/>
        </w:rPr>
        <w:t xml:space="preserve">Tier </w:t>
      </w:r>
      <w:r w:rsidRPr="00B66903">
        <w:rPr>
          <w:rFonts w:ascii="Verdana" w:hAnsi="Verdana"/>
          <w:sz w:val="44"/>
          <w:szCs w:val="44"/>
          <w:lang w:eastAsia="en-US"/>
        </w:rPr>
        <w:t xml:space="preserve">(Calculator) </w:t>
      </w:r>
    </w:p>
    <w:p w:rsidR="00B66903" w:rsidRPr="00B66903" w:rsidRDefault="00B66903" w:rsidP="00B66903">
      <w:pPr>
        <w:rPr>
          <w:rFonts w:ascii="Arial" w:hAnsi="Arial" w:cs="Arial"/>
          <w:noProof/>
          <w:sz w:val="44"/>
          <w:szCs w:val="44"/>
        </w:rPr>
      </w:pPr>
      <w:r w:rsidRPr="00B66903">
        <w:rPr>
          <w:rFonts w:ascii="Verdana" w:hAnsi="Verdana"/>
          <w:sz w:val="44"/>
          <w:szCs w:val="44"/>
          <w:lang w:eastAsia="en-US"/>
        </w:rPr>
        <w:t>Paper 3H</w:t>
      </w:r>
    </w:p>
    <w:p w:rsidR="00B66903" w:rsidRPr="00B66903" w:rsidRDefault="00B66903" w:rsidP="00B66903">
      <w:pPr>
        <w:spacing w:line="160" w:lineRule="exact"/>
        <w:ind w:left="-567" w:right="-1134"/>
        <w:rPr>
          <w:rFonts w:ascii="Verdana" w:hAnsi="Verdana"/>
          <w:noProof/>
          <w:sz w:val="22"/>
          <w:szCs w:val="20"/>
        </w:rPr>
      </w:pPr>
      <w:r w:rsidRPr="00B66903">
        <w:rPr>
          <w:rFonts w:ascii="Verdana" w:hAnsi="Verdana"/>
          <w:noProof/>
          <w:sz w:val="22"/>
          <w:szCs w:val="20"/>
        </w:rPr>
        <w:drawing>
          <wp:anchor distT="0" distB="0" distL="114300" distR="114300" simplePos="0" relativeHeight="251660288" behindDoc="0" locked="0" layoutInCell="1" allowOverlap="1">
            <wp:simplePos x="0" y="0"/>
            <wp:positionH relativeFrom="column">
              <wp:posOffset>-25400</wp:posOffset>
            </wp:positionH>
            <wp:positionV relativeFrom="paragraph">
              <wp:posOffset>3135142</wp:posOffset>
            </wp:positionV>
            <wp:extent cx="1835785" cy="345440"/>
            <wp:effectExtent l="0" t="0" r="0" b="0"/>
            <wp:wrapNone/>
            <wp:docPr id="4"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B66903" w:rsidRPr="00B66903" w:rsidRDefault="00B66903" w:rsidP="00B66903">
      <w:pPr>
        <w:spacing w:line="160" w:lineRule="exact"/>
        <w:ind w:left="-567" w:right="-1134"/>
        <w:rPr>
          <w:rFonts w:ascii="Verdana" w:hAnsi="Verdana"/>
          <w:noProof/>
          <w:sz w:val="22"/>
          <w:szCs w:val="20"/>
        </w:rPr>
        <w:sectPr w:rsidR="00B66903" w:rsidRPr="00B66903" w:rsidSect="009C4EF4">
          <w:pgSz w:w="11909" w:h="16834" w:code="9"/>
          <w:pgMar w:top="851" w:right="851" w:bottom="851" w:left="851" w:header="0" w:footer="0" w:gutter="0"/>
          <w:paperSrc w:first="15" w:other="15"/>
          <w:cols w:space="720"/>
        </w:sectPr>
      </w:pPr>
    </w:p>
    <w:p w:rsidR="00B66903" w:rsidRPr="00B66903" w:rsidRDefault="00B66903" w:rsidP="00B66903">
      <w:pPr>
        <w:spacing w:line="160" w:lineRule="exact"/>
        <w:ind w:left="-567" w:right="-565"/>
        <w:rPr>
          <w:rFonts w:ascii="Verdana" w:hAnsi="Verdana"/>
          <w:noProof/>
          <w:sz w:val="22"/>
          <w:szCs w:val="20"/>
        </w:rPr>
      </w:pPr>
    </w:p>
    <w:p w:rsidR="00B66903" w:rsidRPr="00B66903" w:rsidRDefault="00B66903" w:rsidP="00B66903">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B66903">
        <w:rPr>
          <w:rFonts w:ascii="Verdana" w:hAnsi="Verdana" w:cs="Verdana"/>
          <w:b/>
          <w:color w:val="000000"/>
          <w:sz w:val="22"/>
          <w:szCs w:val="22"/>
          <w:lang w:val="en-US"/>
        </w:rPr>
        <w:t>Edexcel</w:t>
      </w:r>
      <w:proofErr w:type="spellEnd"/>
      <w:r w:rsidRPr="00B66903">
        <w:rPr>
          <w:rFonts w:ascii="Verdana" w:hAnsi="Verdana" w:cs="Verdana"/>
          <w:b/>
          <w:color w:val="000000"/>
          <w:sz w:val="22"/>
          <w:szCs w:val="22"/>
          <w:lang w:val="en-US"/>
        </w:rPr>
        <w:t xml:space="preserve"> and BTEC Qualifications</w:t>
      </w:r>
    </w:p>
    <w:p w:rsidR="00B66903" w:rsidRPr="00B66903" w:rsidRDefault="00B66903" w:rsidP="00B66903">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B66903" w:rsidRPr="00B66903" w:rsidRDefault="00B66903" w:rsidP="00B66903">
      <w:pPr>
        <w:autoSpaceDE w:val="0"/>
        <w:autoSpaceDN w:val="0"/>
        <w:adjustRightInd w:val="0"/>
        <w:spacing w:line="288" w:lineRule="auto"/>
        <w:ind w:left="-567" w:right="-567"/>
        <w:jc w:val="both"/>
        <w:textAlignment w:val="center"/>
        <w:rPr>
          <w:rFonts w:ascii="Verdana" w:hAnsi="Verdana" w:cs="Verdana"/>
          <w:sz w:val="22"/>
          <w:szCs w:val="20"/>
        </w:rPr>
      </w:pPr>
      <w:r w:rsidRPr="00B66903">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8" w:history="1">
        <w:r w:rsidRPr="00B66903">
          <w:rPr>
            <w:rFonts w:ascii="Verdana" w:hAnsi="Verdana" w:cs="Verdana"/>
            <w:color w:val="0000FF"/>
            <w:sz w:val="22"/>
            <w:szCs w:val="20"/>
            <w:u w:val="single"/>
          </w:rPr>
          <w:t>www.edexcel.com</w:t>
        </w:r>
      </w:hyperlink>
      <w:r w:rsidRPr="00B66903">
        <w:rPr>
          <w:rFonts w:ascii="Verdana" w:hAnsi="Verdana" w:cs="Verdana"/>
          <w:sz w:val="22"/>
          <w:szCs w:val="20"/>
        </w:rPr>
        <w:t xml:space="preserve"> or </w:t>
      </w:r>
      <w:hyperlink r:id="rId9" w:history="1">
        <w:r w:rsidRPr="00B66903">
          <w:rPr>
            <w:rFonts w:ascii="Verdana" w:hAnsi="Verdana" w:cs="Verdana"/>
            <w:color w:val="0000FF"/>
            <w:sz w:val="22"/>
            <w:szCs w:val="20"/>
            <w:u w:val="single"/>
          </w:rPr>
          <w:t>www.btec.co.uk</w:t>
        </w:r>
      </w:hyperlink>
      <w:r w:rsidRPr="00B66903">
        <w:rPr>
          <w:rFonts w:ascii="Verdana" w:hAnsi="Verdana" w:cs="Verdana"/>
          <w:sz w:val="22"/>
          <w:szCs w:val="20"/>
        </w:rPr>
        <w:t xml:space="preserve">. Alternatively, you can get in touch with us using the details on our contact us page at </w:t>
      </w:r>
      <w:hyperlink r:id="rId10" w:history="1">
        <w:r w:rsidRPr="00B66903">
          <w:rPr>
            <w:rFonts w:ascii="Verdana" w:hAnsi="Verdana" w:cs="Verdana"/>
            <w:color w:val="0000FF"/>
            <w:sz w:val="22"/>
            <w:szCs w:val="20"/>
            <w:u w:val="single"/>
          </w:rPr>
          <w:t>www.edexcel.com/contactus</w:t>
        </w:r>
      </w:hyperlink>
      <w:r w:rsidRPr="00B66903">
        <w:rPr>
          <w:rFonts w:ascii="Verdana" w:hAnsi="Verdana" w:cs="Verdana"/>
          <w:sz w:val="22"/>
          <w:szCs w:val="20"/>
        </w:rPr>
        <w:t>.</w:t>
      </w: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ind w:left="-567" w:right="-565"/>
        <w:rPr>
          <w:rFonts w:ascii="Verdana" w:hAnsi="Verdana"/>
          <w:color w:val="000000"/>
          <w:sz w:val="20"/>
          <w:szCs w:val="20"/>
        </w:rPr>
      </w:pPr>
    </w:p>
    <w:p w:rsidR="00B66903" w:rsidRPr="00B66903" w:rsidRDefault="00B66903" w:rsidP="00B66903">
      <w:pPr>
        <w:suppressAutoHyphens/>
        <w:autoSpaceDE w:val="0"/>
        <w:autoSpaceDN w:val="0"/>
        <w:adjustRightInd w:val="0"/>
        <w:ind w:left="-567" w:right="-565"/>
        <w:jc w:val="both"/>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ind w:left="-567" w:right="-565"/>
        <w:jc w:val="both"/>
        <w:textAlignment w:val="center"/>
        <w:rPr>
          <w:rFonts w:ascii="Verdana" w:hAnsi="Verdana" w:cs="Times Roman"/>
          <w:b/>
          <w:bCs/>
          <w:color w:val="000000"/>
          <w:sz w:val="22"/>
          <w:szCs w:val="22"/>
        </w:rPr>
      </w:pPr>
      <w:r w:rsidRPr="00B66903">
        <w:rPr>
          <w:rFonts w:ascii="Verdana" w:hAnsi="Verdana" w:cs="Times Roman"/>
          <w:b/>
          <w:bCs/>
          <w:color w:val="000000"/>
          <w:sz w:val="22"/>
          <w:szCs w:val="22"/>
        </w:rPr>
        <w:t>Pearson: helping people progress, everywhere</w:t>
      </w:r>
    </w:p>
    <w:p w:rsidR="00B66903" w:rsidRPr="00B66903" w:rsidRDefault="00B66903" w:rsidP="00B66903">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B66903" w:rsidRPr="00B66903" w:rsidRDefault="00B66903" w:rsidP="00B66903">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B66903">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B66903">
        <w:rPr>
          <w:rFonts w:ascii="Verdana" w:hAnsi="Verdana" w:cs="Arial"/>
          <w:bCs/>
          <w:sz w:val="22"/>
          <w:szCs w:val="22"/>
          <w:lang w:eastAsia="en-US"/>
        </w:rPr>
        <w:t xml:space="preserve">Find out more about how we can help you and your students at: </w:t>
      </w:r>
      <w:hyperlink r:id="rId11" w:history="1">
        <w:r w:rsidRPr="00B66903">
          <w:rPr>
            <w:rFonts w:ascii="Verdana" w:hAnsi="Verdana" w:cs="Arial"/>
            <w:bCs/>
            <w:color w:val="0000FF"/>
            <w:sz w:val="22"/>
            <w:szCs w:val="22"/>
            <w:u w:val="single"/>
            <w:lang w:eastAsia="en-US"/>
          </w:rPr>
          <w:t>www.pearson.com/uk</w:t>
        </w:r>
      </w:hyperlink>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B66903">
        <w:rPr>
          <w:rFonts w:ascii="Verdana" w:hAnsi="Verdana" w:cs="Verdana"/>
          <w:color w:val="000000"/>
          <w:sz w:val="22"/>
          <w:szCs w:val="22"/>
        </w:rPr>
        <w:t xml:space="preserve">Publications Code </w:t>
      </w:r>
    </w:p>
    <w:p w:rsidR="00B66903" w:rsidRPr="00B66903" w:rsidRDefault="00B66903" w:rsidP="00B66903">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B66903">
        <w:rPr>
          <w:rFonts w:ascii="Verdana" w:hAnsi="Verdana" w:cs="Verdana"/>
          <w:color w:val="000000"/>
          <w:sz w:val="22"/>
          <w:szCs w:val="22"/>
        </w:rPr>
        <w:t>All the material in this publication is copyright</w:t>
      </w:r>
      <w:r w:rsidRPr="00B66903">
        <w:rPr>
          <w:rFonts w:ascii="Verdana" w:hAnsi="Verdana" w:cs="Verdana"/>
          <w:color w:val="000000"/>
          <w:sz w:val="22"/>
          <w:szCs w:val="22"/>
        </w:rPr>
        <w:br/>
        <w:t xml:space="preserve">© </w:t>
      </w:r>
      <w:r w:rsidRPr="00B66903">
        <w:rPr>
          <w:rFonts w:ascii="Verdana" w:hAnsi="Verdana" w:cs="Verdana"/>
          <w:snapToGrid w:val="0"/>
          <w:color w:val="000000"/>
          <w:sz w:val="22"/>
          <w:szCs w:val="22"/>
        </w:rPr>
        <w:t>Pearson Education Ltd 2017</w:t>
      </w:r>
    </w:p>
    <w:p w:rsidR="00B66903" w:rsidRPr="00B66903" w:rsidRDefault="00B66903" w:rsidP="00B66903">
      <w:pPr>
        <w:shd w:val="clear" w:color="auto" w:fill="FFFFFF"/>
        <w:ind w:right="403"/>
        <w:rPr>
          <w:rFonts w:ascii="Verdana" w:hAnsi="Verdana"/>
          <w:b/>
          <w:bCs/>
          <w:color w:val="222222"/>
          <w:sz w:val="22"/>
          <w:szCs w:val="20"/>
        </w:rPr>
        <w:sectPr w:rsidR="00B66903" w:rsidRPr="00B66903" w:rsidSect="009C4EF4">
          <w:footerReference w:type="default" r:id="rId12"/>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proofErr w:type="gramStart"/>
      <w:r w:rsidRPr="001515B1">
        <w:rPr>
          <w:rFonts w:ascii="Verdana" w:hAnsi="Verdana" w:cs="Verdana"/>
          <w:sz w:val="20"/>
          <w:szCs w:val="20"/>
        </w:rPr>
        <w:t>an</w:t>
      </w:r>
      <w:proofErr w:type="gramEnd"/>
      <w:r w:rsidRPr="001515B1">
        <w:rPr>
          <w:rFonts w:ascii="Verdana" w:hAnsi="Verdana" w:cs="Verdana"/>
          <w:sz w:val="20"/>
          <w:szCs w:val="20"/>
        </w:rPr>
        <w:t xml:space="preserve">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proofErr w:type="gramStart"/>
      <w:r w:rsidRPr="00234A75">
        <w:rPr>
          <w:rFonts w:ascii="Verdana" w:hAnsi="Verdana" w:cs="Verdana"/>
          <w:sz w:val="20"/>
          <w:szCs w:val="20"/>
        </w:rPr>
        <w:t>eg</w:t>
      </w:r>
      <w:proofErr w:type="spellEnd"/>
      <w:proofErr w:type="gram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680E5B">
        <w:trPr>
          <w:trHeight w:val="462"/>
        </w:trPr>
        <w:tc>
          <w:tcPr>
            <w:tcW w:w="9242" w:type="dxa"/>
            <w:shd w:val="clear" w:color="auto" w:fill="D9D9D9" w:themeFill="background1" w:themeFillShade="D9"/>
            <w:vAlign w:val="center"/>
          </w:tcPr>
          <w:p w:rsidR="00D97CDF" w:rsidRPr="003A3514" w:rsidRDefault="00D97CDF" w:rsidP="00680E5B">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680E5B">
        <w:tc>
          <w:tcPr>
            <w:tcW w:w="9242" w:type="dxa"/>
            <w:shd w:val="clear" w:color="auto" w:fill="D9D9D9" w:themeFill="background1" w:themeFillShade="D9"/>
          </w:tcPr>
          <w:p w:rsidR="00D97CDF" w:rsidRDefault="00D97CDF" w:rsidP="00680E5B">
            <w:pPr>
              <w:rPr>
                <w:rFonts w:ascii="Verdana" w:hAnsi="Verdana" w:cs="Verdana"/>
                <w:b/>
                <w:bCs/>
                <w:sz w:val="20"/>
                <w:szCs w:val="20"/>
              </w:rPr>
            </w:pPr>
          </w:p>
          <w:p w:rsidR="00D97CDF" w:rsidRDefault="00D97CDF" w:rsidP="00680E5B">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680E5B">
            <w:pPr>
              <w:rPr>
                <w:rFonts w:ascii="Verdana" w:hAnsi="Verdana" w:cs="Verdana"/>
                <w:bCs/>
                <w:sz w:val="20"/>
                <w:szCs w:val="20"/>
              </w:rPr>
            </w:pPr>
          </w:p>
          <w:p w:rsidR="00D97CDF" w:rsidRPr="003A3514" w:rsidRDefault="00D97CDF" w:rsidP="00680E5B">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680E5B">
            <w:pPr>
              <w:rPr>
                <w:rFonts w:ascii="Verdana" w:hAnsi="Verdana" w:cs="Verdana"/>
                <w:bCs/>
                <w:sz w:val="20"/>
                <w:szCs w:val="20"/>
              </w:rPr>
            </w:pPr>
          </w:p>
          <w:p w:rsidR="00D97CDF" w:rsidRDefault="00D97CDF" w:rsidP="00680E5B">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680E5B">
            <w:pPr>
              <w:rPr>
                <w:rFonts w:ascii="Verdana" w:hAnsi="Verdana" w:cs="Verdana"/>
                <w:bCs/>
                <w:sz w:val="20"/>
                <w:szCs w:val="20"/>
              </w:rPr>
            </w:pPr>
          </w:p>
          <w:p w:rsidR="00D97CDF" w:rsidRDefault="00D97CDF" w:rsidP="00680E5B">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680E5B">
            <w:pPr>
              <w:rPr>
                <w:rFonts w:ascii="Verdana" w:hAnsi="Verdana" w:cs="Verdana"/>
                <w:bCs/>
                <w:sz w:val="20"/>
                <w:szCs w:val="20"/>
              </w:rPr>
            </w:pPr>
          </w:p>
          <w:p w:rsidR="00D97CDF" w:rsidRDefault="00D97CDF" w:rsidP="00680E5B">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680E5B">
            <w:pPr>
              <w:rPr>
                <w:rFonts w:ascii="Verdana" w:hAnsi="Verdana" w:cs="Verdana"/>
                <w:b/>
                <w:bCs/>
                <w:sz w:val="20"/>
                <w:szCs w:val="20"/>
              </w:rPr>
            </w:pPr>
          </w:p>
          <w:p w:rsidR="00D97CDF" w:rsidRDefault="00D97CDF" w:rsidP="00680E5B">
            <w:pPr>
              <w:rPr>
                <w:rFonts w:ascii="Verdana" w:hAnsi="Verdana" w:cs="Verdana"/>
                <w:b/>
                <w:bCs/>
                <w:sz w:val="20"/>
                <w:szCs w:val="20"/>
              </w:rPr>
            </w:pPr>
          </w:p>
          <w:p w:rsidR="00D97CDF" w:rsidRDefault="00D97CDF" w:rsidP="00680E5B">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680E5B">
            <w:pPr>
              <w:rPr>
                <w:rFonts w:ascii="Verdana" w:hAnsi="Verdana" w:cs="Verdana"/>
                <w:sz w:val="20"/>
                <w:szCs w:val="20"/>
              </w:rPr>
            </w:pPr>
          </w:p>
          <w:p w:rsidR="00D97CDF" w:rsidRDefault="00D97CDF" w:rsidP="00680E5B">
            <w:pPr>
              <w:rPr>
                <w:rFonts w:ascii="Verdana" w:hAnsi="Verdana" w:cs="Verdana"/>
                <w:sz w:val="20"/>
                <w:szCs w:val="20"/>
              </w:rPr>
            </w:pPr>
            <w:r w:rsidRPr="009A7268">
              <w:rPr>
                <w:rFonts w:ascii="Verdana" w:hAnsi="Verdana" w:cs="Verdana"/>
                <w:b/>
                <w:sz w:val="20"/>
                <w:szCs w:val="20"/>
              </w:rPr>
              <w:t>cao</w:t>
            </w:r>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680E5B">
            <w:pPr>
              <w:rPr>
                <w:rFonts w:ascii="Verdana" w:hAnsi="Verdana" w:cs="Verdana"/>
                <w:sz w:val="20"/>
                <w:szCs w:val="20"/>
              </w:rPr>
            </w:pPr>
          </w:p>
          <w:p w:rsidR="00D97CDF" w:rsidRDefault="00D97CDF" w:rsidP="00680E5B">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680E5B">
            <w:pPr>
              <w:rPr>
                <w:rFonts w:ascii="Verdana" w:hAnsi="Verdana" w:cs="Verdana"/>
                <w:sz w:val="20"/>
                <w:szCs w:val="20"/>
              </w:rPr>
            </w:pPr>
          </w:p>
          <w:p w:rsidR="00D97CDF" w:rsidRDefault="00D97CDF" w:rsidP="00680E5B">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680E5B">
            <w:pPr>
              <w:rPr>
                <w:rFonts w:ascii="Verdana" w:hAnsi="Verdana" w:cs="Verdana"/>
                <w:sz w:val="20"/>
                <w:szCs w:val="20"/>
              </w:rPr>
            </w:pPr>
          </w:p>
          <w:p w:rsidR="00D97CDF" w:rsidRDefault="00D97CDF" w:rsidP="00680E5B">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680E5B">
            <w:pPr>
              <w:rPr>
                <w:rFonts w:ascii="Verdana" w:hAnsi="Verdana" w:cs="Verdana"/>
                <w:sz w:val="20"/>
                <w:szCs w:val="20"/>
              </w:rPr>
            </w:pPr>
          </w:p>
          <w:p w:rsidR="00D97CDF" w:rsidRDefault="00D97CDF" w:rsidP="00680E5B">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680E5B">
            <w:pPr>
              <w:rPr>
                <w:rFonts w:ascii="Verdana" w:hAnsi="Verdana" w:cs="Verdana"/>
                <w:bCs/>
                <w:sz w:val="20"/>
                <w:szCs w:val="20"/>
              </w:rPr>
            </w:pPr>
          </w:p>
          <w:p w:rsidR="00D97CDF" w:rsidRDefault="00D97CDF" w:rsidP="00680E5B">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680E5B">
            <w:pPr>
              <w:rPr>
                <w:rFonts w:ascii="Verdana" w:hAnsi="Verdana" w:cs="Verdana"/>
                <w:sz w:val="20"/>
                <w:szCs w:val="20"/>
              </w:rPr>
            </w:pPr>
          </w:p>
          <w:p w:rsidR="00D97CDF" w:rsidRDefault="00D97CDF" w:rsidP="00680E5B">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680E5B">
            <w:pPr>
              <w:rPr>
                <w:rFonts w:ascii="Verdana" w:hAnsi="Verdana" w:cs="Verdana"/>
                <w:sz w:val="20"/>
                <w:szCs w:val="20"/>
              </w:rPr>
            </w:pPr>
          </w:p>
        </w:tc>
      </w:tr>
    </w:tbl>
    <w:p w:rsidR="00D97CDF" w:rsidRDefault="00D97CDF" w:rsidP="00E6215B">
      <w:pPr>
        <w:jc w:val="center"/>
        <w:rPr>
          <w:b/>
        </w:rPr>
      </w:pPr>
    </w:p>
    <w:p w:rsidR="00E6215B" w:rsidRPr="00D97CDF" w:rsidRDefault="00665450" w:rsidP="007310A0">
      <w:pPr>
        <w:rPr>
          <w:b/>
        </w:rPr>
      </w:pPr>
      <w:r>
        <w:rPr>
          <w:b/>
          <w:bCs/>
          <w:noProof/>
          <w:sz w:val="28"/>
          <w:szCs w:val="28"/>
        </w:rPr>
        <w:lastRenderedPageBreak/>
        <w:t xml:space="preserve">Higher tier Paper 3 </w:t>
      </w:r>
      <w:r w:rsidR="007310A0">
        <w:rPr>
          <w:b/>
          <w:bCs/>
          <w:noProof/>
          <w:sz w:val="28"/>
          <w:szCs w:val="28"/>
        </w:rPr>
        <w:t>(</w:t>
      </w:r>
      <w:r>
        <w:rPr>
          <w:b/>
          <w:bCs/>
          <w:noProof/>
          <w:sz w:val="28"/>
          <w:szCs w:val="28"/>
        </w:rPr>
        <w:t>Calculator</w:t>
      </w:r>
      <w:r w:rsidR="007310A0">
        <w:rPr>
          <w:b/>
          <w:bCs/>
          <w:noProof/>
          <w:sz w:val="28"/>
          <w:szCs w:val="28"/>
        </w:rPr>
        <w:t>): Mock (Set 2) Mark Scheme</w:t>
      </w:r>
    </w:p>
    <w:p w:rsidR="00E6215B" w:rsidRDefault="00E6215B"/>
    <w:tbl>
      <w:tblPr>
        <w:tblStyle w:val="TableGrid"/>
        <w:tblW w:w="14425" w:type="dxa"/>
        <w:tblLayout w:type="fixed"/>
        <w:tblLook w:val="04A0" w:firstRow="1" w:lastRow="0" w:firstColumn="1" w:lastColumn="0" w:noHBand="0" w:noVBand="1"/>
      </w:tblPr>
      <w:tblGrid>
        <w:gridCol w:w="534"/>
        <w:gridCol w:w="708"/>
        <w:gridCol w:w="2268"/>
        <w:gridCol w:w="1418"/>
        <w:gridCol w:w="850"/>
        <w:gridCol w:w="8647"/>
      </w:tblGrid>
      <w:tr w:rsidR="00665450" w:rsidRPr="006F3AD3" w:rsidTr="00261F0E">
        <w:trPr>
          <w:tblHeader/>
        </w:trPr>
        <w:tc>
          <w:tcPr>
            <w:tcW w:w="1242" w:type="dxa"/>
            <w:gridSpan w:val="2"/>
            <w:tcBorders>
              <w:bottom w:val="single" w:sz="4" w:space="0" w:color="auto"/>
            </w:tcBorders>
            <w:shd w:val="clear" w:color="auto" w:fill="A6A6A6" w:themeFill="background1" w:themeFillShade="A6"/>
          </w:tcPr>
          <w:p w:rsidR="00665450" w:rsidRPr="006F3AD3" w:rsidRDefault="00665450" w:rsidP="00261F0E">
            <w:pPr>
              <w:spacing w:before="120" w:after="120"/>
              <w:jc w:val="center"/>
              <w:rPr>
                <w:b/>
              </w:rPr>
            </w:pPr>
            <w:r w:rsidRPr="006F3AD3">
              <w:rPr>
                <w:b/>
              </w:rPr>
              <w:t>Question</w:t>
            </w:r>
          </w:p>
        </w:tc>
        <w:tc>
          <w:tcPr>
            <w:tcW w:w="2268" w:type="dxa"/>
            <w:shd w:val="clear" w:color="auto" w:fill="A6A6A6" w:themeFill="background1" w:themeFillShade="A6"/>
          </w:tcPr>
          <w:p w:rsidR="00665450" w:rsidRPr="006F3AD3" w:rsidRDefault="00665450" w:rsidP="00261F0E">
            <w:pPr>
              <w:spacing w:before="120" w:after="120"/>
              <w:jc w:val="center"/>
              <w:rPr>
                <w:b/>
              </w:rPr>
            </w:pPr>
            <w:r w:rsidRPr="006F3AD3">
              <w:rPr>
                <w:b/>
              </w:rPr>
              <w:t>Working</w:t>
            </w:r>
          </w:p>
        </w:tc>
        <w:tc>
          <w:tcPr>
            <w:tcW w:w="1418" w:type="dxa"/>
            <w:shd w:val="clear" w:color="auto" w:fill="A6A6A6" w:themeFill="background1" w:themeFillShade="A6"/>
          </w:tcPr>
          <w:p w:rsidR="00665450" w:rsidRPr="006F3AD3" w:rsidRDefault="00665450" w:rsidP="00261F0E">
            <w:pPr>
              <w:spacing w:before="120" w:after="120"/>
              <w:jc w:val="center"/>
              <w:rPr>
                <w:b/>
              </w:rPr>
            </w:pPr>
            <w:r w:rsidRPr="006F3AD3">
              <w:rPr>
                <w:b/>
              </w:rPr>
              <w:t>Answer</w:t>
            </w:r>
          </w:p>
        </w:tc>
        <w:tc>
          <w:tcPr>
            <w:tcW w:w="850" w:type="dxa"/>
            <w:shd w:val="clear" w:color="auto" w:fill="A6A6A6" w:themeFill="background1" w:themeFillShade="A6"/>
          </w:tcPr>
          <w:p w:rsidR="00665450" w:rsidRPr="00261F0E" w:rsidRDefault="00665450" w:rsidP="00261F0E">
            <w:pPr>
              <w:spacing w:before="120" w:after="120"/>
              <w:jc w:val="center"/>
              <w:rPr>
                <w:b/>
              </w:rPr>
            </w:pPr>
            <w:r w:rsidRPr="00261F0E">
              <w:rPr>
                <w:b/>
              </w:rPr>
              <w:t>Mark</w:t>
            </w:r>
          </w:p>
        </w:tc>
        <w:tc>
          <w:tcPr>
            <w:tcW w:w="8647" w:type="dxa"/>
            <w:shd w:val="clear" w:color="auto" w:fill="A6A6A6" w:themeFill="background1" w:themeFillShade="A6"/>
          </w:tcPr>
          <w:p w:rsidR="00665450" w:rsidRPr="006F3AD3" w:rsidRDefault="00665450" w:rsidP="00261F0E">
            <w:pPr>
              <w:spacing w:before="120" w:after="120"/>
              <w:jc w:val="center"/>
              <w:rPr>
                <w:b/>
              </w:rPr>
            </w:pPr>
            <w:r w:rsidRPr="006F3AD3">
              <w:rPr>
                <w:b/>
              </w:rPr>
              <w:t>Notes</w:t>
            </w:r>
          </w:p>
        </w:tc>
      </w:tr>
      <w:tr w:rsidR="009C4EF4" w:rsidTr="00261F0E">
        <w:tc>
          <w:tcPr>
            <w:tcW w:w="534" w:type="dxa"/>
            <w:tcBorders>
              <w:top w:val="single" w:sz="4" w:space="0" w:color="auto"/>
              <w:left w:val="single" w:sz="4" w:space="0" w:color="auto"/>
              <w:bottom w:val="nil"/>
              <w:right w:val="nil"/>
            </w:tcBorders>
          </w:tcPr>
          <w:p w:rsidR="009C4EF4" w:rsidRDefault="009C4EF4" w:rsidP="00261F0E">
            <w:pPr>
              <w:spacing w:before="120" w:after="120"/>
            </w:pPr>
            <w:r>
              <w:t>1</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left w:val="single" w:sz="4" w:space="0" w:color="auto"/>
              <w:bottom w:val="nil"/>
            </w:tcBorders>
          </w:tcPr>
          <w:p w:rsidR="009C4EF4" w:rsidRDefault="009C4EF4" w:rsidP="00261F0E">
            <w:pPr>
              <w:spacing w:before="120" w:after="120"/>
            </w:pPr>
          </w:p>
        </w:tc>
        <w:tc>
          <w:tcPr>
            <w:tcW w:w="1418" w:type="dxa"/>
            <w:tcBorders>
              <w:bottom w:val="nil"/>
            </w:tcBorders>
          </w:tcPr>
          <w:p w:rsidR="009C4EF4" w:rsidRDefault="009C4EF4" w:rsidP="00261F0E">
            <w:pPr>
              <w:spacing w:before="120" w:after="120"/>
              <w:jc w:val="center"/>
            </w:pPr>
            <w:r>
              <w:t>22</w:t>
            </w:r>
          </w:p>
        </w:tc>
        <w:tc>
          <w:tcPr>
            <w:tcW w:w="850" w:type="dxa"/>
            <w:tcBorders>
              <w:bottom w:val="nil"/>
              <w:right w:val="single" w:sz="4" w:space="0" w:color="auto"/>
            </w:tcBorders>
          </w:tcPr>
          <w:p w:rsidR="009C4EF4" w:rsidRDefault="009C4EF4" w:rsidP="00261F0E">
            <w:pPr>
              <w:spacing w:before="120" w:after="120"/>
              <w:jc w:val="center"/>
            </w:pPr>
            <w:r>
              <w:t>P1</w:t>
            </w:r>
          </w:p>
        </w:tc>
        <w:tc>
          <w:tcPr>
            <w:tcW w:w="8647" w:type="dxa"/>
            <w:tcBorders>
              <w:top w:val="single" w:sz="4" w:space="0" w:color="auto"/>
              <w:left w:val="single" w:sz="4" w:space="0" w:color="auto"/>
              <w:bottom w:val="nil"/>
            </w:tcBorders>
          </w:tcPr>
          <w:p w:rsidR="009C4EF4" w:rsidRPr="00A93E32" w:rsidRDefault="009C4EF4" w:rsidP="00261F0E">
            <w:pPr>
              <w:spacing w:before="120" w:after="120"/>
            </w:pPr>
            <w:r w:rsidRPr="00A93E32">
              <w:t>Process to use gradient</w:t>
            </w:r>
            <w:r w:rsidR="00264453">
              <w:t xml:space="preserve">, e.g. </w:t>
            </w:r>
            <w:r w:rsidR="00261F0E" w:rsidRPr="001E2783">
              <w:rPr>
                <w:position w:val="-22"/>
              </w:rPr>
              <w:object w:dxaOrig="63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75pt;height:28.5pt" o:ole="">
                  <v:imagedata r:id="rId13" o:title=""/>
                </v:shape>
                <o:OLEObject Type="Embed" ProgID="Equation.3" ShapeID="_x0000_i1032" DrawAspect="Content" ObjectID="_1550078093" r:id="rId14"/>
              </w:object>
            </w:r>
            <w:r>
              <w:t>= 4</w: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261F0E">
            <w:pPr>
              <w:spacing w:before="120" w:after="120"/>
              <w:jc w:val="center"/>
            </w:pPr>
            <w:r>
              <w:t>P1</w:t>
            </w:r>
          </w:p>
        </w:tc>
        <w:tc>
          <w:tcPr>
            <w:tcW w:w="8647" w:type="dxa"/>
            <w:tcBorders>
              <w:top w:val="nil"/>
              <w:left w:val="single" w:sz="4" w:space="0" w:color="auto"/>
              <w:bottom w:val="nil"/>
            </w:tcBorders>
          </w:tcPr>
          <w:p w:rsidR="00D5401D" w:rsidRDefault="009C4EF4" w:rsidP="00261F0E">
            <w:pPr>
              <w:spacing w:before="120" w:after="120"/>
            </w:pPr>
            <w:r>
              <w:t xml:space="preserve">for a complete process to rearrange equation formed to isolate </w:t>
            </w:r>
            <w:r w:rsidRPr="00046AE5">
              <w:rPr>
                <w:i/>
              </w:rPr>
              <w:t>d</w:t>
            </w:r>
            <w:r>
              <w:t xml:space="preserve"> </w:t>
            </w:r>
          </w:p>
        </w:tc>
      </w:tr>
      <w:tr w:rsidR="009C4EF4" w:rsidTr="00261F0E">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tcBorders>
          </w:tcPr>
          <w:p w:rsidR="009C4EF4" w:rsidRDefault="009C4EF4" w:rsidP="00261F0E">
            <w:pPr>
              <w:spacing w:before="120" w:after="120"/>
            </w:pPr>
          </w:p>
        </w:tc>
        <w:tc>
          <w:tcPr>
            <w:tcW w:w="1418" w:type="dxa"/>
            <w:tcBorders>
              <w:top w:val="nil"/>
            </w:tcBorders>
          </w:tcPr>
          <w:p w:rsidR="009C4EF4" w:rsidRDefault="009C4EF4" w:rsidP="00261F0E">
            <w:pPr>
              <w:spacing w:before="120" w:after="120"/>
              <w:jc w:val="center"/>
            </w:pPr>
          </w:p>
        </w:tc>
        <w:tc>
          <w:tcPr>
            <w:tcW w:w="850" w:type="dxa"/>
            <w:tcBorders>
              <w:top w:val="nil"/>
              <w:right w:val="single" w:sz="4" w:space="0" w:color="auto"/>
            </w:tcBorders>
          </w:tcPr>
          <w:p w:rsidR="009C4EF4" w:rsidRDefault="009C4EF4" w:rsidP="00261F0E">
            <w:pPr>
              <w:spacing w:before="120" w:after="120"/>
              <w:jc w:val="center"/>
            </w:pPr>
            <w:r>
              <w:t>A1</w:t>
            </w:r>
          </w:p>
        </w:tc>
        <w:tc>
          <w:tcPr>
            <w:tcW w:w="8647" w:type="dxa"/>
            <w:tcBorders>
              <w:top w:val="nil"/>
              <w:left w:val="single" w:sz="4" w:space="0" w:color="auto"/>
            </w:tcBorders>
          </w:tcPr>
          <w:p w:rsidR="00D5401D" w:rsidRDefault="009C4EF4" w:rsidP="00261F0E">
            <w:pPr>
              <w:spacing w:before="120" w:after="120"/>
            </w:pPr>
            <w:r>
              <w:t>cao</w:t>
            </w:r>
          </w:p>
        </w:tc>
      </w:tr>
      <w:tr w:rsidR="009C4EF4" w:rsidTr="00261F0E">
        <w:tc>
          <w:tcPr>
            <w:tcW w:w="534" w:type="dxa"/>
            <w:tcBorders>
              <w:top w:val="single" w:sz="4" w:space="0" w:color="auto"/>
              <w:left w:val="single" w:sz="4" w:space="0" w:color="auto"/>
              <w:bottom w:val="nil"/>
              <w:right w:val="nil"/>
            </w:tcBorders>
          </w:tcPr>
          <w:p w:rsidR="009C4EF4" w:rsidRDefault="009C4EF4" w:rsidP="00261F0E">
            <w:pPr>
              <w:spacing w:before="120" w:after="120"/>
            </w:pPr>
            <w:r>
              <w:t>2</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w:r>
              <w:t>24.6</w:t>
            </w:r>
          </w:p>
        </w:tc>
        <w:tc>
          <w:tcPr>
            <w:tcW w:w="850" w:type="dxa"/>
            <w:tcBorders>
              <w:top w:val="single" w:sz="4" w:space="0" w:color="auto"/>
              <w:bottom w:val="nil"/>
              <w:right w:val="single" w:sz="4" w:space="0" w:color="auto"/>
            </w:tcBorders>
          </w:tcPr>
          <w:p w:rsidR="009C4EF4" w:rsidRDefault="009C4EF4" w:rsidP="00261F0E">
            <w:pPr>
              <w:spacing w:before="120" w:after="120"/>
              <w:jc w:val="center"/>
            </w:pPr>
            <w:r>
              <w:t>P1</w:t>
            </w:r>
          </w:p>
        </w:tc>
        <w:tc>
          <w:tcPr>
            <w:tcW w:w="8647" w:type="dxa"/>
            <w:tcBorders>
              <w:top w:val="single" w:sz="4" w:space="0" w:color="auto"/>
              <w:left w:val="single" w:sz="4" w:space="0" w:color="auto"/>
              <w:bottom w:val="nil"/>
            </w:tcBorders>
          </w:tcPr>
          <w:p w:rsidR="009C4EF4" w:rsidRDefault="009C4EF4" w:rsidP="00261F0E">
            <w:pPr>
              <w:spacing w:before="120" w:after="120"/>
            </w:pPr>
            <w:r>
              <w:t>Process to use conversion rate</w:t>
            </w:r>
            <w:r w:rsidR="006B3795">
              <w:t>,</w:t>
            </w:r>
            <w:r>
              <w:t xml:space="preserve"> e</w:t>
            </w:r>
            <w:r w:rsidR="00BA26D9">
              <w:t>.</w:t>
            </w:r>
            <w:r>
              <w:t>g</w:t>
            </w:r>
            <w:r w:rsidR="00BA26D9">
              <w:t>.</w:t>
            </w:r>
            <w:r>
              <w:t xml:space="preserve"> 100 ÷ </w:t>
            </w:r>
            <w:proofErr w:type="gramStart"/>
            <w:r>
              <w:t>1.38  (</w:t>
            </w:r>
            <w:proofErr w:type="gramEnd"/>
            <w:r>
              <w:t xml:space="preserve">= 72.46(37.)) </w:t>
            </w:r>
          </w:p>
          <w:p w:rsidR="009C4EF4" w:rsidRDefault="00261F0E" w:rsidP="00261F0E">
            <w:pPr>
              <w:spacing w:before="120" w:after="120"/>
            </w:pPr>
            <w:r>
              <w:t>or</w:t>
            </w:r>
            <w:r w:rsidR="009C4EF4">
              <w:t xml:space="preserve"> 222 × 1.38 (= 306.36)</w:t>
            </w:r>
          </w:p>
        </w:tc>
      </w:tr>
      <w:tr w:rsidR="00261F0E" w:rsidTr="00261F0E">
        <w:tc>
          <w:tcPr>
            <w:tcW w:w="534" w:type="dxa"/>
            <w:tcBorders>
              <w:top w:val="nil"/>
              <w:left w:val="single" w:sz="4" w:space="0" w:color="auto"/>
              <w:bottom w:val="nil"/>
              <w:right w:val="nil"/>
            </w:tcBorders>
          </w:tcPr>
          <w:p w:rsidR="00261F0E" w:rsidRDefault="00261F0E" w:rsidP="00261F0E">
            <w:pPr>
              <w:spacing w:before="120" w:after="120"/>
            </w:pPr>
          </w:p>
        </w:tc>
        <w:tc>
          <w:tcPr>
            <w:tcW w:w="708" w:type="dxa"/>
            <w:tcBorders>
              <w:top w:val="nil"/>
              <w:left w:val="nil"/>
              <w:bottom w:val="nil"/>
              <w:right w:val="single" w:sz="4" w:space="0" w:color="auto"/>
            </w:tcBorders>
          </w:tcPr>
          <w:p w:rsidR="00261F0E" w:rsidRDefault="00261F0E" w:rsidP="00261F0E">
            <w:pPr>
              <w:spacing w:before="120" w:after="120"/>
            </w:pPr>
          </w:p>
        </w:tc>
        <w:tc>
          <w:tcPr>
            <w:tcW w:w="2268" w:type="dxa"/>
            <w:tcBorders>
              <w:top w:val="nil"/>
              <w:left w:val="single" w:sz="4" w:space="0" w:color="auto"/>
              <w:bottom w:val="nil"/>
            </w:tcBorders>
          </w:tcPr>
          <w:p w:rsidR="00261F0E" w:rsidRDefault="00261F0E" w:rsidP="00261F0E">
            <w:pPr>
              <w:spacing w:before="120" w:after="120"/>
            </w:pPr>
          </w:p>
        </w:tc>
        <w:tc>
          <w:tcPr>
            <w:tcW w:w="1418" w:type="dxa"/>
            <w:tcBorders>
              <w:top w:val="nil"/>
              <w:bottom w:val="nil"/>
            </w:tcBorders>
          </w:tcPr>
          <w:p w:rsidR="00261F0E" w:rsidRDefault="00261F0E" w:rsidP="00261F0E">
            <w:pPr>
              <w:spacing w:before="120" w:after="120"/>
              <w:jc w:val="center"/>
            </w:pPr>
          </w:p>
        </w:tc>
        <w:tc>
          <w:tcPr>
            <w:tcW w:w="850" w:type="dxa"/>
            <w:tcBorders>
              <w:top w:val="nil"/>
              <w:bottom w:val="nil"/>
              <w:right w:val="single" w:sz="4" w:space="0" w:color="auto"/>
            </w:tcBorders>
          </w:tcPr>
          <w:p w:rsidR="00261F0E" w:rsidRDefault="00261F0E" w:rsidP="00261F0E">
            <w:pPr>
              <w:spacing w:before="120" w:after="120"/>
              <w:jc w:val="center"/>
            </w:pPr>
            <w:r>
              <w:t>P1</w:t>
            </w:r>
          </w:p>
          <w:p w:rsidR="00261F0E" w:rsidRDefault="00261F0E" w:rsidP="00261F0E">
            <w:pPr>
              <w:spacing w:before="120" w:after="120"/>
              <w:jc w:val="center"/>
            </w:pPr>
          </w:p>
        </w:tc>
        <w:tc>
          <w:tcPr>
            <w:tcW w:w="8647" w:type="dxa"/>
            <w:tcBorders>
              <w:top w:val="nil"/>
              <w:left w:val="single" w:sz="4" w:space="0" w:color="auto"/>
              <w:bottom w:val="nil"/>
            </w:tcBorders>
          </w:tcPr>
          <w:p w:rsidR="00261F0E" w:rsidRDefault="00261F0E" w:rsidP="00261F0E">
            <w:pPr>
              <w:spacing w:before="120" w:after="120"/>
            </w:pPr>
            <w:r>
              <w:t xml:space="preserve">(dep P1) for complete process to find percentage required, </w:t>
            </w:r>
          </w:p>
          <w:p w:rsidR="00261F0E" w:rsidRDefault="00261F0E" w:rsidP="00261F0E">
            <w:pPr>
              <w:spacing w:before="120" w:after="120"/>
            </w:pPr>
            <w:r>
              <w:t xml:space="preserve">e.g. 72.46(37.) ÷ </w:t>
            </w:r>
            <w:proofErr w:type="gramStart"/>
            <w:r>
              <w:t>( 72.46</w:t>
            </w:r>
            <w:proofErr w:type="gramEnd"/>
            <w:r>
              <w:t>(37.)  +222) ×100  OR  100 ÷ (100 + 306.36) × 100</w:t>
            </w:r>
          </w:p>
        </w:tc>
      </w:tr>
      <w:tr w:rsidR="009C4EF4" w:rsidTr="00261F0E">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tcBorders>
          </w:tcPr>
          <w:p w:rsidR="009C4EF4" w:rsidRDefault="009C4EF4" w:rsidP="00261F0E">
            <w:pPr>
              <w:spacing w:before="120" w:after="120"/>
            </w:pPr>
          </w:p>
        </w:tc>
        <w:tc>
          <w:tcPr>
            <w:tcW w:w="1418" w:type="dxa"/>
            <w:tcBorders>
              <w:top w:val="nil"/>
            </w:tcBorders>
          </w:tcPr>
          <w:p w:rsidR="009C4EF4" w:rsidRDefault="009C4EF4" w:rsidP="00261F0E">
            <w:pPr>
              <w:spacing w:before="120" w:after="120"/>
              <w:jc w:val="center"/>
            </w:pPr>
          </w:p>
        </w:tc>
        <w:tc>
          <w:tcPr>
            <w:tcW w:w="850" w:type="dxa"/>
            <w:tcBorders>
              <w:top w:val="nil"/>
              <w:right w:val="single" w:sz="4" w:space="0" w:color="auto"/>
            </w:tcBorders>
          </w:tcPr>
          <w:p w:rsidR="009C4EF4" w:rsidRDefault="009C4EF4" w:rsidP="00261F0E">
            <w:pPr>
              <w:spacing w:before="120" w:after="120"/>
              <w:jc w:val="center"/>
            </w:pPr>
            <w:r>
              <w:t>A1</w:t>
            </w:r>
          </w:p>
        </w:tc>
        <w:tc>
          <w:tcPr>
            <w:tcW w:w="8647" w:type="dxa"/>
            <w:tcBorders>
              <w:top w:val="nil"/>
              <w:left w:val="single" w:sz="4" w:space="0" w:color="auto"/>
            </w:tcBorders>
          </w:tcPr>
          <w:p w:rsidR="00264453" w:rsidRDefault="009C4EF4" w:rsidP="00261F0E">
            <w:pPr>
              <w:spacing w:before="120" w:after="120"/>
            </w:pPr>
            <w:r>
              <w:t>Answer of 24.6;  Accept 25 if supportive working seen</w:t>
            </w:r>
          </w:p>
        </w:tc>
      </w:tr>
      <w:tr w:rsidR="00D5401D" w:rsidTr="00261F0E">
        <w:trPr>
          <w:trHeight w:val="301"/>
        </w:trPr>
        <w:tc>
          <w:tcPr>
            <w:tcW w:w="534" w:type="dxa"/>
            <w:tcBorders>
              <w:top w:val="single" w:sz="4" w:space="0" w:color="auto"/>
              <w:left w:val="single" w:sz="4" w:space="0" w:color="auto"/>
              <w:bottom w:val="nil"/>
              <w:right w:val="nil"/>
            </w:tcBorders>
          </w:tcPr>
          <w:p w:rsidR="00D5401D" w:rsidRDefault="00D5401D" w:rsidP="00261F0E">
            <w:pPr>
              <w:pageBreakBefore/>
              <w:spacing w:before="120" w:after="120"/>
            </w:pPr>
            <w:r>
              <w:lastRenderedPageBreak/>
              <w:t>3</w:t>
            </w:r>
          </w:p>
        </w:tc>
        <w:tc>
          <w:tcPr>
            <w:tcW w:w="708" w:type="dxa"/>
            <w:tcBorders>
              <w:top w:val="single" w:sz="4" w:space="0" w:color="auto"/>
              <w:left w:val="nil"/>
              <w:bottom w:val="nil"/>
              <w:right w:val="single" w:sz="4" w:space="0" w:color="auto"/>
            </w:tcBorders>
          </w:tcPr>
          <w:p w:rsidR="00D5401D" w:rsidRDefault="00D5401D" w:rsidP="00261F0E">
            <w:pPr>
              <w:spacing w:before="120" w:after="120"/>
            </w:pPr>
            <w:r>
              <w:t>(a)</w:t>
            </w:r>
          </w:p>
        </w:tc>
        <w:tc>
          <w:tcPr>
            <w:tcW w:w="2268" w:type="dxa"/>
            <w:tcBorders>
              <w:left w:val="single" w:sz="4" w:space="0" w:color="auto"/>
              <w:bottom w:val="nil"/>
            </w:tcBorders>
          </w:tcPr>
          <w:p w:rsidR="00D5401D" w:rsidRPr="00FD36F4" w:rsidRDefault="00D5401D" w:rsidP="00261F0E">
            <w:pPr>
              <w:spacing w:before="120" w:after="120"/>
            </w:pPr>
          </w:p>
        </w:tc>
        <w:tc>
          <w:tcPr>
            <w:tcW w:w="1418" w:type="dxa"/>
            <w:tcBorders>
              <w:bottom w:val="nil"/>
            </w:tcBorders>
          </w:tcPr>
          <w:p w:rsidR="00D5401D" w:rsidRPr="00FD36F4" w:rsidRDefault="00D5401D" w:rsidP="00261F0E">
            <w:pPr>
              <w:spacing w:before="120" w:after="120"/>
              <w:jc w:val="center"/>
            </w:pPr>
            <w:r>
              <w:t>4</w:t>
            </w:r>
          </w:p>
        </w:tc>
        <w:tc>
          <w:tcPr>
            <w:tcW w:w="850" w:type="dxa"/>
            <w:tcBorders>
              <w:bottom w:val="nil"/>
              <w:right w:val="single" w:sz="4" w:space="0" w:color="auto"/>
            </w:tcBorders>
          </w:tcPr>
          <w:p w:rsidR="00D5401D" w:rsidRPr="00FD36F4" w:rsidRDefault="00D5401D" w:rsidP="00261F0E">
            <w:pPr>
              <w:spacing w:before="120" w:after="120"/>
              <w:jc w:val="center"/>
            </w:pPr>
            <w:r>
              <w:t>P1</w:t>
            </w:r>
          </w:p>
        </w:tc>
        <w:tc>
          <w:tcPr>
            <w:tcW w:w="8647" w:type="dxa"/>
            <w:tcBorders>
              <w:left w:val="single" w:sz="4" w:space="0" w:color="auto"/>
              <w:bottom w:val="nil"/>
            </w:tcBorders>
          </w:tcPr>
          <w:p w:rsidR="00D5401D" w:rsidRDefault="00D5401D" w:rsidP="00261F0E">
            <w:pPr>
              <w:spacing w:before="120" w:after="120"/>
            </w:pPr>
            <w:r>
              <w:t>for process to find area of at least 2 different faces</w:t>
            </w:r>
            <w:r w:rsidR="006B3795">
              <w:t>,</w:t>
            </w:r>
            <w:r>
              <w:t xml:space="preserve"> e</w:t>
            </w:r>
            <w:r w:rsidR="00BA26D9">
              <w:t>.</w:t>
            </w:r>
            <w:r>
              <w:t>g</w:t>
            </w:r>
            <w:r w:rsidR="00BA26D9">
              <w:t>.</w:t>
            </w:r>
            <w:r>
              <w:t xml:space="preserve"> 95×18 and 80×18</w:t>
            </w:r>
          </w:p>
        </w:tc>
      </w:tr>
      <w:tr w:rsidR="00261F0E" w:rsidTr="00261F0E">
        <w:tc>
          <w:tcPr>
            <w:tcW w:w="534" w:type="dxa"/>
            <w:tcBorders>
              <w:top w:val="nil"/>
              <w:left w:val="single" w:sz="4" w:space="0" w:color="auto"/>
              <w:bottom w:val="nil"/>
              <w:right w:val="nil"/>
            </w:tcBorders>
          </w:tcPr>
          <w:p w:rsidR="00261F0E" w:rsidRDefault="00261F0E" w:rsidP="00261F0E">
            <w:pPr>
              <w:spacing w:before="120" w:after="120"/>
            </w:pPr>
          </w:p>
        </w:tc>
        <w:tc>
          <w:tcPr>
            <w:tcW w:w="708" w:type="dxa"/>
            <w:tcBorders>
              <w:top w:val="nil"/>
              <w:left w:val="nil"/>
              <w:bottom w:val="nil"/>
              <w:right w:val="single" w:sz="4" w:space="0" w:color="auto"/>
            </w:tcBorders>
          </w:tcPr>
          <w:p w:rsidR="00261F0E" w:rsidRDefault="00261F0E" w:rsidP="00261F0E">
            <w:pPr>
              <w:spacing w:before="120" w:after="120"/>
            </w:pPr>
          </w:p>
        </w:tc>
        <w:tc>
          <w:tcPr>
            <w:tcW w:w="2268" w:type="dxa"/>
            <w:tcBorders>
              <w:top w:val="nil"/>
              <w:left w:val="single" w:sz="4" w:space="0" w:color="auto"/>
              <w:bottom w:val="nil"/>
            </w:tcBorders>
          </w:tcPr>
          <w:p w:rsidR="00261F0E" w:rsidRDefault="00261F0E" w:rsidP="00261F0E">
            <w:pPr>
              <w:spacing w:before="120" w:after="120"/>
            </w:pPr>
          </w:p>
        </w:tc>
        <w:tc>
          <w:tcPr>
            <w:tcW w:w="1418" w:type="dxa"/>
            <w:tcBorders>
              <w:top w:val="nil"/>
              <w:bottom w:val="nil"/>
            </w:tcBorders>
          </w:tcPr>
          <w:p w:rsidR="00261F0E" w:rsidRDefault="00261F0E" w:rsidP="00261F0E">
            <w:pPr>
              <w:spacing w:before="120" w:after="120"/>
              <w:jc w:val="center"/>
            </w:pPr>
          </w:p>
        </w:tc>
        <w:tc>
          <w:tcPr>
            <w:tcW w:w="850" w:type="dxa"/>
            <w:tcBorders>
              <w:top w:val="nil"/>
              <w:bottom w:val="nil"/>
              <w:right w:val="single" w:sz="4" w:space="0" w:color="auto"/>
            </w:tcBorders>
          </w:tcPr>
          <w:p w:rsidR="00261F0E" w:rsidRDefault="00261F0E" w:rsidP="00261F0E">
            <w:pPr>
              <w:spacing w:before="120" w:after="120"/>
              <w:jc w:val="center"/>
            </w:pPr>
            <w:r>
              <w:t>P1</w:t>
            </w:r>
          </w:p>
          <w:p w:rsidR="00261F0E" w:rsidRDefault="00261F0E" w:rsidP="00261F0E">
            <w:pPr>
              <w:spacing w:before="120" w:after="120"/>
              <w:jc w:val="center"/>
            </w:pPr>
          </w:p>
        </w:tc>
        <w:tc>
          <w:tcPr>
            <w:tcW w:w="8647" w:type="dxa"/>
            <w:tcBorders>
              <w:top w:val="nil"/>
              <w:left w:val="single" w:sz="4" w:space="0" w:color="auto"/>
              <w:bottom w:val="nil"/>
            </w:tcBorders>
          </w:tcPr>
          <w:p w:rsidR="00261F0E" w:rsidRDefault="00261F0E" w:rsidP="00261F0E">
            <w:pPr>
              <w:spacing w:before="120" w:after="120"/>
            </w:pPr>
            <w:r>
              <w:t xml:space="preserve">for a complete process to find the surface area of one cushion, </w:t>
            </w:r>
          </w:p>
          <w:p w:rsidR="00261F0E" w:rsidRDefault="00261F0E" w:rsidP="00261F0E">
            <w:pPr>
              <w:spacing w:before="120" w:after="120"/>
            </w:pPr>
            <w:r>
              <w:t>e.g. (95 × 18 + 80 × 18 + 95 × 80) × 2</w:t>
            </w:r>
          </w:p>
        </w:tc>
      </w:tr>
      <w:tr w:rsidR="00261F0E" w:rsidTr="00261F0E">
        <w:tc>
          <w:tcPr>
            <w:tcW w:w="534" w:type="dxa"/>
            <w:tcBorders>
              <w:top w:val="nil"/>
              <w:left w:val="single" w:sz="4" w:space="0" w:color="auto"/>
              <w:bottom w:val="nil"/>
              <w:right w:val="nil"/>
            </w:tcBorders>
          </w:tcPr>
          <w:p w:rsidR="00261F0E" w:rsidRDefault="00261F0E" w:rsidP="00261F0E">
            <w:pPr>
              <w:spacing w:before="120" w:after="120"/>
            </w:pPr>
          </w:p>
        </w:tc>
        <w:tc>
          <w:tcPr>
            <w:tcW w:w="708" w:type="dxa"/>
            <w:tcBorders>
              <w:top w:val="nil"/>
              <w:left w:val="nil"/>
              <w:bottom w:val="nil"/>
              <w:right w:val="single" w:sz="4" w:space="0" w:color="auto"/>
            </w:tcBorders>
          </w:tcPr>
          <w:p w:rsidR="00261F0E" w:rsidRDefault="00261F0E" w:rsidP="00261F0E">
            <w:pPr>
              <w:spacing w:before="120" w:after="120"/>
            </w:pPr>
          </w:p>
        </w:tc>
        <w:tc>
          <w:tcPr>
            <w:tcW w:w="2268" w:type="dxa"/>
            <w:tcBorders>
              <w:top w:val="nil"/>
              <w:left w:val="single" w:sz="4" w:space="0" w:color="auto"/>
              <w:bottom w:val="nil"/>
            </w:tcBorders>
          </w:tcPr>
          <w:p w:rsidR="00261F0E" w:rsidRDefault="00261F0E" w:rsidP="00261F0E">
            <w:pPr>
              <w:spacing w:before="120" w:after="120"/>
            </w:pPr>
          </w:p>
        </w:tc>
        <w:tc>
          <w:tcPr>
            <w:tcW w:w="1418" w:type="dxa"/>
            <w:tcBorders>
              <w:top w:val="nil"/>
              <w:bottom w:val="nil"/>
            </w:tcBorders>
          </w:tcPr>
          <w:p w:rsidR="00261F0E" w:rsidRDefault="00261F0E" w:rsidP="00261F0E">
            <w:pPr>
              <w:spacing w:before="120" w:after="120"/>
              <w:jc w:val="center"/>
            </w:pPr>
          </w:p>
        </w:tc>
        <w:tc>
          <w:tcPr>
            <w:tcW w:w="850" w:type="dxa"/>
            <w:tcBorders>
              <w:top w:val="nil"/>
              <w:bottom w:val="nil"/>
              <w:right w:val="single" w:sz="4" w:space="0" w:color="auto"/>
            </w:tcBorders>
          </w:tcPr>
          <w:p w:rsidR="00261F0E" w:rsidRDefault="00261F0E" w:rsidP="00261F0E">
            <w:pPr>
              <w:spacing w:before="120" w:after="120"/>
              <w:jc w:val="center"/>
            </w:pPr>
            <w:r>
              <w:t>P1</w:t>
            </w:r>
          </w:p>
        </w:tc>
        <w:tc>
          <w:tcPr>
            <w:tcW w:w="8647" w:type="dxa"/>
            <w:tcBorders>
              <w:top w:val="nil"/>
              <w:left w:val="single" w:sz="4" w:space="0" w:color="auto"/>
              <w:bottom w:val="nil"/>
            </w:tcBorders>
          </w:tcPr>
          <w:p w:rsidR="00261F0E" w:rsidRDefault="00261F0E" w:rsidP="00261F0E">
            <w:pPr>
              <w:spacing w:before="120" w:after="120"/>
            </w:pPr>
            <w:r>
              <w:t>for process to convert units, e.g. 80</w:t>
            </w:r>
            <m:oMath>
              <m:r>
                <w:rPr>
                  <w:rFonts w:ascii="Cambria Math" w:hAnsi="Cambria Math"/>
                </w:rPr>
                <m:t xml:space="preserve"> ÷</m:t>
              </m:r>
            </m:oMath>
            <w:r>
              <w:t xml:space="preserve"> 100   (= 0.8)</w:t>
            </w:r>
          </w:p>
        </w:tc>
      </w:tr>
      <w:tr w:rsidR="00261F0E" w:rsidTr="00261F0E">
        <w:tc>
          <w:tcPr>
            <w:tcW w:w="534" w:type="dxa"/>
            <w:tcBorders>
              <w:top w:val="nil"/>
              <w:left w:val="single" w:sz="4" w:space="0" w:color="auto"/>
              <w:bottom w:val="nil"/>
              <w:right w:val="nil"/>
            </w:tcBorders>
          </w:tcPr>
          <w:p w:rsidR="00261F0E" w:rsidRDefault="00261F0E" w:rsidP="00261F0E">
            <w:pPr>
              <w:spacing w:before="120" w:after="120"/>
            </w:pPr>
          </w:p>
        </w:tc>
        <w:tc>
          <w:tcPr>
            <w:tcW w:w="708" w:type="dxa"/>
            <w:tcBorders>
              <w:top w:val="nil"/>
              <w:left w:val="nil"/>
              <w:bottom w:val="nil"/>
              <w:right w:val="single" w:sz="4" w:space="0" w:color="auto"/>
            </w:tcBorders>
          </w:tcPr>
          <w:p w:rsidR="00261F0E" w:rsidRDefault="00261F0E" w:rsidP="00261F0E">
            <w:pPr>
              <w:spacing w:before="120" w:after="120"/>
            </w:pPr>
          </w:p>
        </w:tc>
        <w:tc>
          <w:tcPr>
            <w:tcW w:w="2268" w:type="dxa"/>
            <w:tcBorders>
              <w:top w:val="nil"/>
              <w:left w:val="single" w:sz="4" w:space="0" w:color="auto"/>
              <w:bottom w:val="nil"/>
            </w:tcBorders>
          </w:tcPr>
          <w:p w:rsidR="00261F0E" w:rsidRDefault="00261F0E" w:rsidP="00261F0E">
            <w:pPr>
              <w:spacing w:before="120" w:after="120"/>
            </w:pPr>
          </w:p>
        </w:tc>
        <w:tc>
          <w:tcPr>
            <w:tcW w:w="1418" w:type="dxa"/>
            <w:tcBorders>
              <w:top w:val="nil"/>
              <w:bottom w:val="nil"/>
            </w:tcBorders>
          </w:tcPr>
          <w:p w:rsidR="00261F0E" w:rsidRDefault="00261F0E" w:rsidP="00261F0E">
            <w:pPr>
              <w:spacing w:before="120" w:after="120"/>
              <w:jc w:val="center"/>
            </w:pPr>
          </w:p>
        </w:tc>
        <w:tc>
          <w:tcPr>
            <w:tcW w:w="850" w:type="dxa"/>
            <w:tcBorders>
              <w:top w:val="nil"/>
              <w:bottom w:val="nil"/>
              <w:right w:val="single" w:sz="4" w:space="0" w:color="auto"/>
            </w:tcBorders>
          </w:tcPr>
          <w:p w:rsidR="00261F0E" w:rsidRDefault="00261F0E" w:rsidP="00261F0E">
            <w:pPr>
              <w:spacing w:before="120" w:after="120"/>
              <w:jc w:val="center"/>
            </w:pPr>
            <w:r>
              <w:t>P1</w:t>
            </w:r>
          </w:p>
        </w:tc>
        <w:tc>
          <w:tcPr>
            <w:tcW w:w="8647" w:type="dxa"/>
            <w:tcBorders>
              <w:top w:val="nil"/>
              <w:left w:val="single" w:sz="4" w:space="0" w:color="auto"/>
              <w:bottom w:val="nil"/>
            </w:tcBorders>
          </w:tcPr>
          <w:p w:rsidR="00261F0E" w:rsidRDefault="00261F0E" w:rsidP="00261F0E">
            <w:pPr>
              <w:spacing w:before="120" w:after="120"/>
            </w:pPr>
            <w:r>
              <w:t>(dep on P2) for their area multiplied by 6 and divided by 4</w:t>
            </w:r>
          </w:p>
        </w:tc>
      </w:tr>
      <w:tr w:rsidR="00D5401D" w:rsidTr="00261F0E">
        <w:tc>
          <w:tcPr>
            <w:tcW w:w="534" w:type="dxa"/>
            <w:tcBorders>
              <w:top w:val="nil"/>
              <w:left w:val="single" w:sz="4" w:space="0" w:color="auto"/>
              <w:bottom w:val="single" w:sz="4" w:space="0" w:color="auto"/>
              <w:right w:val="nil"/>
            </w:tcBorders>
          </w:tcPr>
          <w:p w:rsidR="00D5401D" w:rsidRDefault="00D5401D" w:rsidP="00261F0E">
            <w:pPr>
              <w:spacing w:before="120" w:after="120"/>
            </w:pPr>
          </w:p>
        </w:tc>
        <w:tc>
          <w:tcPr>
            <w:tcW w:w="708" w:type="dxa"/>
            <w:tcBorders>
              <w:top w:val="nil"/>
              <w:left w:val="nil"/>
              <w:bottom w:val="single" w:sz="4" w:space="0" w:color="auto"/>
              <w:right w:val="single" w:sz="4" w:space="0" w:color="auto"/>
            </w:tcBorders>
          </w:tcPr>
          <w:p w:rsidR="00D5401D" w:rsidRDefault="00D5401D" w:rsidP="00261F0E">
            <w:pPr>
              <w:spacing w:before="120" w:after="120"/>
            </w:pPr>
          </w:p>
        </w:tc>
        <w:tc>
          <w:tcPr>
            <w:tcW w:w="2268" w:type="dxa"/>
            <w:tcBorders>
              <w:top w:val="nil"/>
              <w:left w:val="single" w:sz="4" w:space="0" w:color="auto"/>
              <w:bottom w:val="single" w:sz="4" w:space="0" w:color="auto"/>
            </w:tcBorders>
          </w:tcPr>
          <w:p w:rsidR="00D5401D" w:rsidRDefault="00D5401D" w:rsidP="00261F0E">
            <w:pPr>
              <w:spacing w:before="120" w:after="120"/>
            </w:pPr>
          </w:p>
        </w:tc>
        <w:tc>
          <w:tcPr>
            <w:tcW w:w="1418" w:type="dxa"/>
            <w:tcBorders>
              <w:top w:val="nil"/>
              <w:bottom w:val="single" w:sz="4" w:space="0" w:color="auto"/>
            </w:tcBorders>
          </w:tcPr>
          <w:p w:rsidR="00D5401D" w:rsidRDefault="00D5401D" w:rsidP="00261F0E">
            <w:pPr>
              <w:spacing w:before="120" w:after="120"/>
              <w:jc w:val="center"/>
            </w:pPr>
          </w:p>
        </w:tc>
        <w:tc>
          <w:tcPr>
            <w:tcW w:w="850" w:type="dxa"/>
            <w:tcBorders>
              <w:top w:val="nil"/>
              <w:bottom w:val="single" w:sz="4" w:space="0" w:color="auto"/>
              <w:right w:val="single" w:sz="4" w:space="0" w:color="auto"/>
            </w:tcBorders>
          </w:tcPr>
          <w:p w:rsidR="00D5401D" w:rsidRDefault="00D5401D" w:rsidP="00261F0E">
            <w:pPr>
              <w:spacing w:before="120" w:after="120"/>
              <w:jc w:val="center"/>
            </w:pPr>
            <w:r>
              <w:t>A1</w:t>
            </w:r>
          </w:p>
        </w:tc>
        <w:tc>
          <w:tcPr>
            <w:tcW w:w="8647" w:type="dxa"/>
            <w:tcBorders>
              <w:top w:val="nil"/>
              <w:left w:val="single" w:sz="4" w:space="0" w:color="auto"/>
              <w:bottom w:val="single" w:sz="4" w:space="0" w:color="auto"/>
            </w:tcBorders>
          </w:tcPr>
          <w:p w:rsidR="00D5401D" w:rsidRDefault="00261F0E" w:rsidP="00261F0E">
            <w:pPr>
              <w:spacing w:before="120" w:after="120"/>
            </w:pPr>
            <w:r>
              <w:t xml:space="preserve"> </w:t>
            </w:r>
            <w:r w:rsidR="00D5401D">
              <w:t>cao</w:t>
            </w:r>
          </w:p>
        </w:tc>
      </w:tr>
      <w:tr w:rsidR="00261F0E" w:rsidTr="00261F0E">
        <w:trPr>
          <w:trHeight w:val="301"/>
        </w:trPr>
        <w:tc>
          <w:tcPr>
            <w:tcW w:w="534" w:type="dxa"/>
            <w:tcBorders>
              <w:top w:val="single" w:sz="4" w:space="0" w:color="auto"/>
              <w:left w:val="single" w:sz="4" w:space="0" w:color="auto"/>
              <w:bottom w:val="nil"/>
              <w:right w:val="nil"/>
            </w:tcBorders>
          </w:tcPr>
          <w:p w:rsidR="00261F0E" w:rsidRDefault="00261F0E" w:rsidP="00261F0E">
            <w:pPr>
              <w:spacing w:before="120" w:after="120"/>
            </w:pPr>
          </w:p>
        </w:tc>
        <w:tc>
          <w:tcPr>
            <w:tcW w:w="708" w:type="dxa"/>
            <w:tcBorders>
              <w:top w:val="single" w:sz="4" w:space="0" w:color="auto"/>
              <w:left w:val="nil"/>
              <w:bottom w:val="nil"/>
              <w:right w:val="single" w:sz="4" w:space="0" w:color="auto"/>
            </w:tcBorders>
          </w:tcPr>
          <w:p w:rsidR="00261F0E" w:rsidRDefault="00261F0E" w:rsidP="00261F0E">
            <w:pPr>
              <w:spacing w:before="120" w:after="120"/>
            </w:pPr>
            <w:r>
              <w:t>(b)</w:t>
            </w:r>
          </w:p>
        </w:tc>
        <w:tc>
          <w:tcPr>
            <w:tcW w:w="2268" w:type="dxa"/>
            <w:tcBorders>
              <w:top w:val="single" w:sz="4" w:space="0" w:color="auto"/>
              <w:left w:val="single" w:sz="4" w:space="0" w:color="auto"/>
              <w:bottom w:val="nil"/>
            </w:tcBorders>
          </w:tcPr>
          <w:p w:rsidR="00261F0E" w:rsidRDefault="00261F0E" w:rsidP="00261F0E">
            <w:pPr>
              <w:spacing w:before="120" w:after="120"/>
            </w:pPr>
          </w:p>
        </w:tc>
        <w:tc>
          <w:tcPr>
            <w:tcW w:w="1418" w:type="dxa"/>
            <w:vMerge w:val="restart"/>
            <w:tcBorders>
              <w:top w:val="single" w:sz="4" w:space="0" w:color="auto"/>
              <w:bottom w:val="nil"/>
            </w:tcBorders>
          </w:tcPr>
          <w:p w:rsidR="00261F0E" w:rsidRDefault="00261F0E" w:rsidP="00261F0E">
            <w:pPr>
              <w:spacing w:before="120" w:after="120"/>
              <w:jc w:val="center"/>
            </w:pPr>
            <w:r>
              <w:t>Reduces (supported)</w:t>
            </w:r>
          </w:p>
        </w:tc>
        <w:tc>
          <w:tcPr>
            <w:tcW w:w="850" w:type="dxa"/>
            <w:tcBorders>
              <w:top w:val="single" w:sz="4" w:space="0" w:color="auto"/>
              <w:bottom w:val="nil"/>
              <w:right w:val="single" w:sz="4" w:space="0" w:color="auto"/>
            </w:tcBorders>
          </w:tcPr>
          <w:p w:rsidR="00261F0E" w:rsidRDefault="00261F0E" w:rsidP="00261F0E">
            <w:pPr>
              <w:spacing w:before="120" w:after="120"/>
              <w:jc w:val="center"/>
            </w:pPr>
            <w:r>
              <w:t>B1</w:t>
            </w:r>
          </w:p>
        </w:tc>
        <w:tc>
          <w:tcPr>
            <w:tcW w:w="8647" w:type="dxa"/>
            <w:tcBorders>
              <w:top w:val="single" w:sz="4" w:space="0" w:color="auto"/>
              <w:left w:val="single" w:sz="4" w:space="0" w:color="auto"/>
              <w:bottom w:val="nil"/>
            </w:tcBorders>
          </w:tcPr>
          <w:p w:rsidR="00261F0E" w:rsidRDefault="00261F0E" w:rsidP="00261F0E">
            <w:pPr>
              <w:spacing w:before="120" w:after="120"/>
            </w:pPr>
            <w:r>
              <w:t>for showing 4.4 is now covered or 2.93 tins or 3 tins</w:t>
            </w:r>
          </w:p>
        </w:tc>
      </w:tr>
      <w:tr w:rsidR="00261F0E" w:rsidTr="00261F0E">
        <w:trPr>
          <w:trHeight w:val="301"/>
        </w:trPr>
        <w:tc>
          <w:tcPr>
            <w:tcW w:w="534" w:type="dxa"/>
            <w:tcBorders>
              <w:top w:val="nil"/>
              <w:left w:val="single" w:sz="4" w:space="0" w:color="auto"/>
              <w:bottom w:val="single" w:sz="4" w:space="0" w:color="auto"/>
              <w:right w:val="nil"/>
            </w:tcBorders>
          </w:tcPr>
          <w:p w:rsidR="00261F0E" w:rsidRDefault="00261F0E" w:rsidP="00261F0E">
            <w:pPr>
              <w:spacing w:before="120" w:after="120"/>
            </w:pPr>
          </w:p>
        </w:tc>
        <w:tc>
          <w:tcPr>
            <w:tcW w:w="708" w:type="dxa"/>
            <w:tcBorders>
              <w:top w:val="nil"/>
              <w:left w:val="nil"/>
              <w:bottom w:val="single" w:sz="4" w:space="0" w:color="auto"/>
              <w:right w:val="single" w:sz="4" w:space="0" w:color="auto"/>
            </w:tcBorders>
          </w:tcPr>
          <w:p w:rsidR="00261F0E" w:rsidRDefault="00261F0E" w:rsidP="00261F0E">
            <w:pPr>
              <w:spacing w:before="120" w:after="120"/>
            </w:pPr>
          </w:p>
        </w:tc>
        <w:tc>
          <w:tcPr>
            <w:tcW w:w="2268" w:type="dxa"/>
            <w:tcBorders>
              <w:top w:val="nil"/>
              <w:left w:val="single" w:sz="4" w:space="0" w:color="auto"/>
              <w:bottom w:val="single" w:sz="4" w:space="0" w:color="auto"/>
            </w:tcBorders>
          </w:tcPr>
          <w:p w:rsidR="00261F0E" w:rsidRDefault="00261F0E" w:rsidP="00261F0E">
            <w:pPr>
              <w:spacing w:before="120" w:after="120"/>
            </w:pPr>
          </w:p>
        </w:tc>
        <w:tc>
          <w:tcPr>
            <w:tcW w:w="1418" w:type="dxa"/>
            <w:vMerge/>
            <w:tcBorders>
              <w:top w:val="nil"/>
              <w:bottom w:val="single" w:sz="4" w:space="0" w:color="auto"/>
            </w:tcBorders>
          </w:tcPr>
          <w:p w:rsidR="00261F0E" w:rsidRDefault="00261F0E" w:rsidP="00261F0E">
            <w:pPr>
              <w:spacing w:before="120" w:after="120"/>
              <w:jc w:val="center"/>
            </w:pPr>
          </w:p>
        </w:tc>
        <w:tc>
          <w:tcPr>
            <w:tcW w:w="850" w:type="dxa"/>
            <w:tcBorders>
              <w:top w:val="nil"/>
              <w:bottom w:val="single" w:sz="4" w:space="0" w:color="auto"/>
              <w:right w:val="single" w:sz="4" w:space="0" w:color="auto"/>
            </w:tcBorders>
          </w:tcPr>
          <w:p w:rsidR="00261F0E" w:rsidRDefault="00261F0E" w:rsidP="00261F0E">
            <w:pPr>
              <w:spacing w:before="120" w:after="120"/>
              <w:jc w:val="center"/>
            </w:pPr>
            <w:r>
              <w:t>C1</w:t>
            </w:r>
          </w:p>
        </w:tc>
        <w:tc>
          <w:tcPr>
            <w:tcW w:w="8647" w:type="dxa"/>
            <w:tcBorders>
              <w:top w:val="nil"/>
              <w:left w:val="single" w:sz="4" w:space="0" w:color="auto"/>
              <w:bottom w:val="single" w:sz="4" w:space="0" w:color="auto"/>
            </w:tcBorders>
          </w:tcPr>
          <w:p w:rsidR="00261F0E" w:rsidRDefault="00261F0E" w:rsidP="00261F0E">
            <w:pPr>
              <w:spacing w:before="120" w:after="120"/>
            </w:pPr>
            <w:r>
              <w:t xml:space="preserve">(dep) Statement that the number required of tins will be reduced </w:t>
            </w:r>
          </w:p>
        </w:tc>
      </w:tr>
      <w:tr w:rsidR="00261F0E" w:rsidTr="00261F0E">
        <w:trPr>
          <w:trHeight w:val="301"/>
        </w:trPr>
        <w:tc>
          <w:tcPr>
            <w:tcW w:w="534" w:type="dxa"/>
            <w:tcBorders>
              <w:top w:val="single" w:sz="4" w:space="0" w:color="auto"/>
              <w:left w:val="single" w:sz="4" w:space="0" w:color="auto"/>
              <w:bottom w:val="nil"/>
              <w:right w:val="nil"/>
            </w:tcBorders>
          </w:tcPr>
          <w:p w:rsidR="00261F0E" w:rsidRDefault="00261F0E" w:rsidP="00261F0E">
            <w:pPr>
              <w:spacing w:before="120" w:after="120"/>
            </w:pPr>
            <w:r>
              <w:t>4</w:t>
            </w:r>
          </w:p>
        </w:tc>
        <w:tc>
          <w:tcPr>
            <w:tcW w:w="708" w:type="dxa"/>
            <w:tcBorders>
              <w:top w:val="single" w:sz="4" w:space="0" w:color="auto"/>
              <w:left w:val="nil"/>
              <w:bottom w:val="nil"/>
              <w:right w:val="single" w:sz="4" w:space="0" w:color="auto"/>
            </w:tcBorders>
          </w:tcPr>
          <w:p w:rsidR="00261F0E" w:rsidRDefault="00261F0E" w:rsidP="00261F0E">
            <w:pPr>
              <w:spacing w:before="120" w:after="120"/>
              <w:rPr>
                <w:sz w:val="22"/>
                <w:szCs w:val="22"/>
              </w:rPr>
            </w:pPr>
            <w:r w:rsidRPr="00BD1C6E">
              <w:rPr>
                <w:sz w:val="22"/>
                <w:szCs w:val="22"/>
              </w:rPr>
              <w:t>(a)(</w:t>
            </w:r>
            <w:proofErr w:type="spellStart"/>
            <w:r w:rsidRPr="00BD1C6E">
              <w:rPr>
                <w:sz w:val="22"/>
                <w:szCs w:val="22"/>
              </w:rPr>
              <w:t>i</w:t>
            </w:r>
            <w:proofErr w:type="spellEnd"/>
            <w:r w:rsidRPr="00BD1C6E">
              <w:rPr>
                <w:sz w:val="22"/>
                <w:szCs w:val="22"/>
              </w:rPr>
              <w:t>)</w:t>
            </w:r>
          </w:p>
          <w:p w:rsidR="00261F0E" w:rsidRPr="00BD1C6E" w:rsidRDefault="00261F0E" w:rsidP="00261F0E">
            <w:pPr>
              <w:spacing w:before="120" w:after="120"/>
              <w:rPr>
                <w:sz w:val="22"/>
                <w:szCs w:val="22"/>
              </w:rPr>
            </w:pPr>
          </w:p>
        </w:tc>
        <w:tc>
          <w:tcPr>
            <w:tcW w:w="2268" w:type="dxa"/>
            <w:tcBorders>
              <w:top w:val="single" w:sz="4" w:space="0" w:color="auto"/>
              <w:left w:val="single" w:sz="4" w:space="0" w:color="auto"/>
              <w:bottom w:val="nil"/>
            </w:tcBorders>
          </w:tcPr>
          <w:p w:rsidR="00261F0E" w:rsidRDefault="00261F0E" w:rsidP="00261F0E">
            <w:pPr>
              <w:spacing w:before="120" w:after="120"/>
            </w:pPr>
          </w:p>
        </w:tc>
        <w:tc>
          <w:tcPr>
            <w:tcW w:w="1418" w:type="dxa"/>
            <w:tcBorders>
              <w:top w:val="single" w:sz="4" w:space="0" w:color="auto"/>
              <w:bottom w:val="nil"/>
            </w:tcBorders>
          </w:tcPr>
          <w:p w:rsidR="00261F0E" w:rsidRDefault="00261F0E" w:rsidP="00261F0E">
            <w:pPr>
              <w:spacing w:before="120" w:after="120"/>
              <w:jc w:val="center"/>
            </w:pPr>
            <w:r w:rsidRPr="00D2590E">
              <w:rPr>
                <w:position w:val="-28"/>
              </w:rPr>
              <w:object w:dxaOrig="400" w:dyaOrig="680" w14:anchorId="5CC3C277">
                <v:shape id="_x0000_i1034" type="#_x0000_t75" style="width:18.75pt;height:33.75pt" o:ole="">
                  <v:imagedata r:id="rId15" o:title=""/>
                </v:shape>
                <o:OLEObject Type="Embed" ProgID="Equation.3" ShapeID="_x0000_i1034" DrawAspect="Content" ObjectID="_1550078094" r:id="rId16"/>
              </w:object>
            </w:r>
          </w:p>
        </w:tc>
        <w:tc>
          <w:tcPr>
            <w:tcW w:w="850" w:type="dxa"/>
            <w:tcBorders>
              <w:top w:val="single" w:sz="4" w:space="0" w:color="auto"/>
              <w:bottom w:val="nil"/>
              <w:right w:val="single" w:sz="4" w:space="0" w:color="auto"/>
            </w:tcBorders>
          </w:tcPr>
          <w:p w:rsidR="00261F0E" w:rsidRDefault="00261F0E" w:rsidP="00261F0E">
            <w:pPr>
              <w:spacing w:before="120" w:after="120"/>
              <w:jc w:val="center"/>
            </w:pPr>
            <w:r>
              <w:t>B1</w:t>
            </w:r>
          </w:p>
        </w:tc>
        <w:tc>
          <w:tcPr>
            <w:tcW w:w="8647" w:type="dxa"/>
            <w:tcBorders>
              <w:top w:val="single" w:sz="4" w:space="0" w:color="auto"/>
              <w:left w:val="single" w:sz="4" w:space="0" w:color="auto"/>
              <w:bottom w:val="nil"/>
            </w:tcBorders>
          </w:tcPr>
          <w:p w:rsidR="00261F0E" w:rsidRDefault="00261F0E" w:rsidP="00261F0E">
            <w:pPr>
              <w:spacing w:before="120" w:after="120"/>
            </w:pPr>
            <w:r>
              <w:t>cao</w:t>
            </w:r>
          </w:p>
        </w:tc>
      </w:tr>
      <w:tr w:rsidR="00261F0E" w:rsidTr="00261F0E">
        <w:trPr>
          <w:trHeight w:val="301"/>
        </w:trPr>
        <w:tc>
          <w:tcPr>
            <w:tcW w:w="534" w:type="dxa"/>
            <w:tcBorders>
              <w:top w:val="single" w:sz="4" w:space="0" w:color="auto"/>
              <w:left w:val="single" w:sz="4" w:space="0" w:color="auto"/>
              <w:bottom w:val="nil"/>
              <w:right w:val="nil"/>
            </w:tcBorders>
          </w:tcPr>
          <w:p w:rsidR="00261F0E" w:rsidRDefault="00261F0E" w:rsidP="00261F0E">
            <w:pPr>
              <w:spacing w:before="120" w:after="120"/>
            </w:pPr>
          </w:p>
        </w:tc>
        <w:tc>
          <w:tcPr>
            <w:tcW w:w="708" w:type="dxa"/>
            <w:tcBorders>
              <w:top w:val="single" w:sz="4" w:space="0" w:color="auto"/>
              <w:left w:val="nil"/>
              <w:bottom w:val="nil"/>
              <w:right w:val="single" w:sz="4" w:space="0" w:color="auto"/>
            </w:tcBorders>
          </w:tcPr>
          <w:p w:rsidR="00261F0E" w:rsidRPr="00BD1C6E" w:rsidRDefault="00261F0E" w:rsidP="00261F0E">
            <w:pPr>
              <w:spacing w:before="120" w:after="120"/>
              <w:rPr>
                <w:sz w:val="22"/>
                <w:szCs w:val="22"/>
              </w:rPr>
            </w:pPr>
            <w:r>
              <w:rPr>
                <w:sz w:val="22"/>
                <w:szCs w:val="22"/>
              </w:rPr>
              <w:t>(ii)</w:t>
            </w:r>
          </w:p>
        </w:tc>
        <w:tc>
          <w:tcPr>
            <w:tcW w:w="2268" w:type="dxa"/>
            <w:tcBorders>
              <w:top w:val="single" w:sz="4" w:space="0" w:color="auto"/>
              <w:left w:val="single" w:sz="4" w:space="0" w:color="auto"/>
              <w:bottom w:val="nil"/>
            </w:tcBorders>
          </w:tcPr>
          <w:p w:rsidR="00261F0E" w:rsidRDefault="00261F0E" w:rsidP="00261F0E">
            <w:pPr>
              <w:spacing w:before="120" w:after="120"/>
            </w:pPr>
          </w:p>
        </w:tc>
        <w:tc>
          <w:tcPr>
            <w:tcW w:w="1418" w:type="dxa"/>
            <w:tcBorders>
              <w:top w:val="single" w:sz="4" w:space="0" w:color="auto"/>
              <w:bottom w:val="nil"/>
            </w:tcBorders>
          </w:tcPr>
          <w:p w:rsidR="00261F0E" w:rsidRPr="006E5A79" w:rsidRDefault="00261F0E" w:rsidP="00261F0E">
            <w:pPr>
              <w:spacing w:before="120" w:after="120"/>
              <w:jc w:val="center"/>
            </w:pPr>
            <w:r w:rsidRPr="00D2590E">
              <w:rPr>
                <w:position w:val="-28"/>
              </w:rPr>
              <w:object w:dxaOrig="480" w:dyaOrig="680" w14:anchorId="2DF17FDE">
                <v:shape id="_x0000_i1035" type="#_x0000_t75" style="width:22.5pt;height:33.75pt" o:ole="">
                  <v:imagedata r:id="rId17" o:title=""/>
                </v:shape>
                <o:OLEObject Type="Embed" ProgID="Equation.3" ShapeID="_x0000_i1035" DrawAspect="Content" ObjectID="_1550078095" r:id="rId18"/>
              </w:object>
            </w:r>
          </w:p>
        </w:tc>
        <w:tc>
          <w:tcPr>
            <w:tcW w:w="850" w:type="dxa"/>
            <w:tcBorders>
              <w:top w:val="single" w:sz="4" w:space="0" w:color="auto"/>
              <w:bottom w:val="nil"/>
              <w:right w:val="single" w:sz="4" w:space="0" w:color="auto"/>
            </w:tcBorders>
          </w:tcPr>
          <w:p w:rsidR="00261F0E" w:rsidRDefault="00261F0E" w:rsidP="00261F0E">
            <w:pPr>
              <w:spacing w:before="120" w:after="120"/>
              <w:jc w:val="center"/>
            </w:pPr>
            <w:r>
              <w:t>M1</w:t>
            </w:r>
          </w:p>
          <w:p w:rsidR="00261F0E" w:rsidRDefault="00261F0E" w:rsidP="00261F0E">
            <w:pPr>
              <w:spacing w:before="120" w:after="120"/>
              <w:jc w:val="center"/>
            </w:pPr>
          </w:p>
        </w:tc>
        <w:tc>
          <w:tcPr>
            <w:tcW w:w="8647" w:type="dxa"/>
            <w:tcBorders>
              <w:top w:val="single" w:sz="4" w:space="0" w:color="auto"/>
              <w:left w:val="single" w:sz="4" w:space="0" w:color="auto"/>
              <w:bottom w:val="nil"/>
            </w:tcBorders>
          </w:tcPr>
          <w:p w:rsidR="00261F0E" w:rsidRDefault="00261F0E" w:rsidP="00261F0E">
            <w:pPr>
              <w:spacing w:before="120" w:after="120"/>
            </w:pPr>
            <w:r w:rsidRPr="00B23ACA">
              <w:t xml:space="preserve">for </w:t>
            </w:r>
            <w:r w:rsidRPr="00D2590E">
              <w:rPr>
                <w:position w:val="-28"/>
              </w:rPr>
              <w:object w:dxaOrig="400" w:dyaOrig="680" w14:anchorId="24C32517">
                <v:shape id="_x0000_i1037" type="#_x0000_t75" style="width:18.75pt;height:33.75pt" o:ole="">
                  <v:imagedata r:id="rId19" o:title=""/>
                </v:shape>
                <o:OLEObject Type="Embed" ProgID="Equation.3" ShapeID="_x0000_i1037" DrawAspect="Content" ObjectID="_1550078096" r:id="rId20"/>
              </w:object>
            </w:r>
            <w:r w:rsidRPr="00B23ACA">
              <w:t xml:space="preserve"> </w:t>
            </w:r>
            <w:proofErr w:type="spellStart"/>
            <w:r>
              <w:t>oe</w:t>
            </w:r>
            <w:proofErr w:type="spellEnd"/>
            <w:r>
              <w:t xml:space="preserve">  </w:t>
            </w:r>
            <w:r w:rsidRPr="00B23ACA">
              <w:t xml:space="preserve">or </w:t>
            </w:r>
            <w:r w:rsidRPr="00D2590E">
              <w:rPr>
                <w:position w:val="-28"/>
              </w:rPr>
              <w:object w:dxaOrig="380" w:dyaOrig="680" w14:anchorId="6D72BB18">
                <v:shape id="_x0000_i1036" type="#_x0000_t75" style="width:18pt;height:33.75pt" o:ole="">
                  <v:imagedata r:id="rId21" o:title=""/>
                </v:shape>
                <o:OLEObject Type="Embed" ProgID="Equation.3" ShapeID="_x0000_i1036" DrawAspect="Content" ObjectID="_1550078097" r:id="rId22"/>
              </w:object>
            </w:r>
            <w:r>
              <w:t xml:space="preserve"> </w:t>
            </w:r>
            <w:proofErr w:type="spellStart"/>
            <w:r>
              <w:t>oe</w:t>
            </w:r>
            <w:proofErr w:type="spellEnd"/>
          </w:p>
        </w:tc>
      </w:tr>
      <w:tr w:rsidR="00261F0E" w:rsidTr="00261F0E">
        <w:trPr>
          <w:trHeight w:val="301"/>
        </w:trPr>
        <w:tc>
          <w:tcPr>
            <w:tcW w:w="534" w:type="dxa"/>
            <w:tcBorders>
              <w:top w:val="nil"/>
              <w:left w:val="single" w:sz="4" w:space="0" w:color="auto"/>
              <w:bottom w:val="single" w:sz="4" w:space="0" w:color="auto"/>
              <w:right w:val="nil"/>
            </w:tcBorders>
          </w:tcPr>
          <w:p w:rsidR="00261F0E" w:rsidRDefault="00261F0E" w:rsidP="00261F0E">
            <w:pPr>
              <w:spacing w:before="120" w:after="120"/>
            </w:pPr>
          </w:p>
        </w:tc>
        <w:tc>
          <w:tcPr>
            <w:tcW w:w="708" w:type="dxa"/>
            <w:tcBorders>
              <w:top w:val="nil"/>
              <w:left w:val="nil"/>
              <w:bottom w:val="single" w:sz="4" w:space="0" w:color="auto"/>
              <w:right w:val="single" w:sz="4" w:space="0" w:color="auto"/>
            </w:tcBorders>
          </w:tcPr>
          <w:p w:rsidR="00261F0E" w:rsidRDefault="00261F0E" w:rsidP="00261F0E">
            <w:pPr>
              <w:spacing w:before="120" w:after="120"/>
            </w:pPr>
          </w:p>
        </w:tc>
        <w:tc>
          <w:tcPr>
            <w:tcW w:w="2268" w:type="dxa"/>
            <w:tcBorders>
              <w:top w:val="nil"/>
              <w:left w:val="single" w:sz="4" w:space="0" w:color="auto"/>
              <w:bottom w:val="single" w:sz="4" w:space="0" w:color="auto"/>
            </w:tcBorders>
          </w:tcPr>
          <w:p w:rsidR="00261F0E" w:rsidRDefault="00261F0E" w:rsidP="00261F0E">
            <w:pPr>
              <w:spacing w:before="120" w:after="120"/>
            </w:pPr>
          </w:p>
        </w:tc>
        <w:tc>
          <w:tcPr>
            <w:tcW w:w="1418" w:type="dxa"/>
            <w:tcBorders>
              <w:top w:val="nil"/>
              <w:bottom w:val="single" w:sz="4" w:space="0" w:color="auto"/>
            </w:tcBorders>
          </w:tcPr>
          <w:p w:rsidR="00261F0E" w:rsidRDefault="00261F0E" w:rsidP="00261F0E">
            <w:pPr>
              <w:spacing w:before="120" w:after="120"/>
            </w:pPr>
          </w:p>
        </w:tc>
        <w:tc>
          <w:tcPr>
            <w:tcW w:w="850" w:type="dxa"/>
            <w:tcBorders>
              <w:top w:val="nil"/>
              <w:bottom w:val="single" w:sz="4" w:space="0" w:color="auto"/>
              <w:right w:val="single" w:sz="4" w:space="0" w:color="auto"/>
            </w:tcBorders>
          </w:tcPr>
          <w:p w:rsidR="00261F0E" w:rsidRDefault="00261F0E" w:rsidP="00261F0E">
            <w:pPr>
              <w:spacing w:before="120" w:after="120"/>
              <w:jc w:val="center"/>
            </w:pPr>
            <w:r>
              <w:t>A1</w:t>
            </w:r>
          </w:p>
        </w:tc>
        <w:tc>
          <w:tcPr>
            <w:tcW w:w="8647" w:type="dxa"/>
            <w:tcBorders>
              <w:top w:val="nil"/>
              <w:left w:val="single" w:sz="4" w:space="0" w:color="auto"/>
              <w:bottom w:val="single" w:sz="4" w:space="0" w:color="auto"/>
            </w:tcBorders>
          </w:tcPr>
          <w:p w:rsidR="00261F0E" w:rsidRPr="00B23ACA" w:rsidRDefault="00261F0E" w:rsidP="00261F0E">
            <w:pPr>
              <w:spacing w:before="120" w:after="120"/>
            </w:pPr>
            <w:r>
              <w:t>cao</w:t>
            </w:r>
          </w:p>
        </w:tc>
      </w:tr>
      <w:tr w:rsidR="009C4EF4" w:rsidTr="00261F0E">
        <w:trPr>
          <w:trHeight w:val="301"/>
        </w:trPr>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r>
              <w:t>(b)</w:t>
            </w: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r>
              <w:t>Diagram</w:t>
            </w:r>
          </w:p>
        </w:tc>
        <w:tc>
          <w:tcPr>
            <w:tcW w:w="850" w:type="dxa"/>
            <w:tcBorders>
              <w:top w:val="nil"/>
              <w:bottom w:val="single" w:sz="4" w:space="0" w:color="auto"/>
              <w:right w:val="single" w:sz="4" w:space="0" w:color="auto"/>
            </w:tcBorders>
          </w:tcPr>
          <w:p w:rsidR="009C4EF4" w:rsidRDefault="009C4EF4" w:rsidP="00261F0E">
            <w:pPr>
              <w:spacing w:before="120" w:after="120"/>
              <w:jc w:val="center"/>
            </w:pPr>
            <w:r>
              <w:t>B1</w:t>
            </w:r>
          </w:p>
        </w:tc>
        <w:tc>
          <w:tcPr>
            <w:tcW w:w="8647" w:type="dxa"/>
            <w:tcBorders>
              <w:top w:val="nil"/>
              <w:left w:val="single" w:sz="4" w:space="0" w:color="auto"/>
              <w:bottom w:val="single" w:sz="4" w:space="0" w:color="auto"/>
            </w:tcBorders>
          </w:tcPr>
          <w:p w:rsidR="00264453" w:rsidRDefault="009C4EF4" w:rsidP="00261F0E">
            <w:pPr>
              <w:spacing w:before="120" w:after="120"/>
            </w:pPr>
            <w:r>
              <w:t>Correct vector drawn</w:t>
            </w:r>
          </w:p>
        </w:tc>
      </w:tr>
      <w:tr w:rsidR="00261F0E" w:rsidTr="00261F0E">
        <w:trPr>
          <w:trHeight w:val="301"/>
        </w:trPr>
        <w:tc>
          <w:tcPr>
            <w:tcW w:w="534" w:type="dxa"/>
            <w:tcBorders>
              <w:top w:val="single" w:sz="4" w:space="0" w:color="auto"/>
              <w:left w:val="single" w:sz="4" w:space="0" w:color="auto"/>
              <w:bottom w:val="nil"/>
              <w:right w:val="nil"/>
            </w:tcBorders>
          </w:tcPr>
          <w:p w:rsidR="00261F0E" w:rsidRDefault="00261F0E" w:rsidP="00261F0E">
            <w:pPr>
              <w:pageBreakBefore/>
              <w:spacing w:before="120" w:after="120"/>
            </w:pPr>
            <w:r>
              <w:lastRenderedPageBreak/>
              <w:t>5</w:t>
            </w:r>
          </w:p>
        </w:tc>
        <w:tc>
          <w:tcPr>
            <w:tcW w:w="708" w:type="dxa"/>
            <w:tcBorders>
              <w:top w:val="single" w:sz="4" w:space="0" w:color="auto"/>
              <w:left w:val="nil"/>
              <w:bottom w:val="nil"/>
              <w:right w:val="single" w:sz="4" w:space="0" w:color="auto"/>
            </w:tcBorders>
          </w:tcPr>
          <w:p w:rsidR="00261F0E" w:rsidRDefault="00261F0E" w:rsidP="00261F0E">
            <w:pPr>
              <w:spacing w:before="120" w:after="120"/>
            </w:pPr>
            <w:r>
              <w:t>(a)</w:t>
            </w:r>
          </w:p>
        </w:tc>
        <w:tc>
          <w:tcPr>
            <w:tcW w:w="2268" w:type="dxa"/>
            <w:tcBorders>
              <w:top w:val="single" w:sz="4" w:space="0" w:color="auto"/>
              <w:left w:val="single" w:sz="4" w:space="0" w:color="auto"/>
              <w:bottom w:val="nil"/>
            </w:tcBorders>
          </w:tcPr>
          <w:p w:rsidR="00261F0E" w:rsidRDefault="00261F0E" w:rsidP="00261F0E">
            <w:pPr>
              <w:spacing w:before="120" w:after="120"/>
            </w:pPr>
          </w:p>
        </w:tc>
        <w:tc>
          <w:tcPr>
            <w:tcW w:w="1418" w:type="dxa"/>
            <w:tcBorders>
              <w:top w:val="single" w:sz="4" w:space="0" w:color="auto"/>
              <w:bottom w:val="nil"/>
            </w:tcBorders>
          </w:tcPr>
          <w:p w:rsidR="00261F0E" w:rsidRDefault="00261F0E" w:rsidP="00261F0E">
            <w:pPr>
              <w:spacing w:before="120" w:after="120"/>
              <w:jc w:val="center"/>
            </w:pPr>
            <w:r>
              <w:t>Graph drawn</w:t>
            </w:r>
          </w:p>
        </w:tc>
        <w:tc>
          <w:tcPr>
            <w:tcW w:w="850" w:type="dxa"/>
            <w:tcBorders>
              <w:top w:val="single" w:sz="4" w:space="0" w:color="auto"/>
              <w:bottom w:val="nil"/>
              <w:right w:val="single" w:sz="4" w:space="0" w:color="auto"/>
            </w:tcBorders>
          </w:tcPr>
          <w:p w:rsidR="00261F0E" w:rsidRDefault="00261F0E" w:rsidP="00261F0E">
            <w:pPr>
              <w:spacing w:before="120" w:after="120"/>
              <w:jc w:val="center"/>
            </w:pPr>
            <w:r>
              <w:t>M1</w:t>
            </w:r>
          </w:p>
          <w:p w:rsidR="00261F0E" w:rsidRDefault="00261F0E" w:rsidP="00261F0E">
            <w:pPr>
              <w:spacing w:before="120" w:after="120"/>
              <w:jc w:val="center"/>
            </w:pPr>
          </w:p>
        </w:tc>
        <w:tc>
          <w:tcPr>
            <w:tcW w:w="8647" w:type="dxa"/>
            <w:tcBorders>
              <w:top w:val="single" w:sz="4" w:space="0" w:color="auto"/>
              <w:left w:val="single" w:sz="4" w:space="0" w:color="auto"/>
              <w:bottom w:val="nil"/>
            </w:tcBorders>
          </w:tcPr>
          <w:p w:rsidR="00261F0E" w:rsidRDefault="00261F0E" w:rsidP="00261F0E">
            <w:pPr>
              <w:spacing w:before="120" w:after="120"/>
            </w:pPr>
            <w:r>
              <w:t xml:space="preserve">for a line of gradient </w:t>
            </w:r>
            <w:r w:rsidRPr="00D2590E">
              <w:rPr>
                <w:position w:val="-22"/>
              </w:rPr>
              <w:object w:dxaOrig="320" w:dyaOrig="580" w14:anchorId="445CA53C">
                <v:shape id="_x0000_i1038" type="#_x0000_t75" style="width:15pt;height:28.5pt" o:ole="">
                  <v:imagedata r:id="rId23" o:title=""/>
                </v:shape>
                <o:OLEObject Type="Embed" ProgID="Equation.3" ShapeID="_x0000_i1038" DrawAspect="Content" ObjectID="_1550078098" r:id="rId24"/>
              </w:object>
            </w:r>
            <w:r>
              <w:t xml:space="preserve"> drawn or at least 2 correct points plotted</w:t>
            </w:r>
          </w:p>
        </w:tc>
      </w:tr>
      <w:tr w:rsidR="00261F0E" w:rsidTr="00261F0E">
        <w:trPr>
          <w:trHeight w:val="301"/>
        </w:trPr>
        <w:tc>
          <w:tcPr>
            <w:tcW w:w="534" w:type="dxa"/>
            <w:tcBorders>
              <w:top w:val="nil"/>
              <w:left w:val="single" w:sz="4" w:space="0" w:color="auto"/>
              <w:bottom w:val="single" w:sz="4" w:space="0" w:color="auto"/>
              <w:right w:val="nil"/>
            </w:tcBorders>
          </w:tcPr>
          <w:p w:rsidR="00261F0E" w:rsidRDefault="00261F0E" w:rsidP="00261F0E">
            <w:pPr>
              <w:spacing w:before="120" w:after="120"/>
            </w:pPr>
          </w:p>
        </w:tc>
        <w:tc>
          <w:tcPr>
            <w:tcW w:w="708" w:type="dxa"/>
            <w:tcBorders>
              <w:top w:val="nil"/>
              <w:left w:val="nil"/>
              <w:bottom w:val="single" w:sz="4" w:space="0" w:color="auto"/>
              <w:right w:val="single" w:sz="4" w:space="0" w:color="auto"/>
            </w:tcBorders>
          </w:tcPr>
          <w:p w:rsidR="00261F0E" w:rsidRDefault="00261F0E" w:rsidP="00261F0E">
            <w:pPr>
              <w:spacing w:before="120" w:after="120"/>
            </w:pPr>
          </w:p>
        </w:tc>
        <w:tc>
          <w:tcPr>
            <w:tcW w:w="2268" w:type="dxa"/>
            <w:tcBorders>
              <w:top w:val="nil"/>
              <w:left w:val="single" w:sz="4" w:space="0" w:color="auto"/>
              <w:bottom w:val="single" w:sz="4" w:space="0" w:color="auto"/>
            </w:tcBorders>
          </w:tcPr>
          <w:p w:rsidR="00261F0E" w:rsidRDefault="00261F0E" w:rsidP="00261F0E">
            <w:pPr>
              <w:spacing w:before="120" w:after="120"/>
            </w:pPr>
          </w:p>
        </w:tc>
        <w:tc>
          <w:tcPr>
            <w:tcW w:w="1418" w:type="dxa"/>
            <w:tcBorders>
              <w:top w:val="nil"/>
              <w:bottom w:val="single" w:sz="4" w:space="0" w:color="auto"/>
            </w:tcBorders>
          </w:tcPr>
          <w:p w:rsidR="00261F0E" w:rsidRDefault="00261F0E" w:rsidP="00261F0E">
            <w:pPr>
              <w:spacing w:before="120" w:after="120"/>
              <w:jc w:val="center"/>
            </w:pPr>
          </w:p>
        </w:tc>
        <w:tc>
          <w:tcPr>
            <w:tcW w:w="850" w:type="dxa"/>
            <w:tcBorders>
              <w:top w:val="nil"/>
              <w:bottom w:val="single" w:sz="4" w:space="0" w:color="auto"/>
              <w:right w:val="single" w:sz="4" w:space="0" w:color="auto"/>
            </w:tcBorders>
          </w:tcPr>
          <w:p w:rsidR="00261F0E" w:rsidRDefault="00261F0E" w:rsidP="00261F0E">
            <w:pPr>
              <w:spacing w:before="120" w:after="120"/>
              <w:jc w:val="center"/>
            </w:pPr>
            <w:r>
              <w:t>C1</w:t>
            </w:r>
          </w:p>
        </w:tc>
        <w:tc>
          <w:tcPr>
            <w:tcW w:w="8647" w:type="dxa"/>
            <w:tcBorders>
              <w:top w:val="nil"/>
              <w:left w:val="single" w:sz="4" w:space="0" w:color="auto"/>
              <w:bottom w:val="single" w:sz="4" w:space="0" w:color="auto"/>
            </w:tcBorders>
          </w:tcPr>
          <w:p w:rsidR="00261F0E" w:rsidRDefault="00261F0E" w:rsidP="00261F0E">
            <w:pPr>
              <w:spacing w:before="120" w:after="120"/>
            </w:pPr>
            <w:r>
              <w:t>for a fully correct graph drawn</w:t>
            </w:r>
          </w:p>
        </w:tc>
      </w:tr>
      <w:tr w:rsidR="009C4EF4" w:rsidTr="00261F0E">
        <w:trPr>
          <w:trHeight w:val="301"/>
        </w:trPr>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r>
              <w:t>(b)</w:t>
            </w: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r>
              <w:t>48</w:t>
            </w:r>
            <w:r w:rsidR="00261F0E">
              <w:t xml:space="preserve"> </w:t>
            </w:r>
            <w:r>
              <w:t>-</w:t>
            </w:r>
            <w:r w:rsidR="00261F0E">
              <w:t xml:space="preserve"> </w:t>
            </w:r>
            <w:r>
              <w:t>52</w:t>
            </w:r>
          </w:p>
        </w:tc>
        <w:tc>
          <w:tcPr>
            <w:tcW w:w="850" w:type="dxa"/>
            <w:tcBorders>
              <w:top w:val="nil"/>
              <w:bottom w:val="single" w:sz="4" w:space="0" w:color="auto"/>
              <w:right w:val="single" w:sz="4" w:space="0" w:color="auto"/>
            </w:tcBorders>
          </w:tcPr>
          <w:p w:rsidR="009C4EF4" w:rsidRDefault="009C4EF4" w:rsidP="00261F0E">
            <w:pPr>
              <w:spacing w:before="120" w:after="120"/>
              <w:jc w:val="center"/>
            </w:pPr>
            <w:r>
              <w:t>B1</w:t>
            </w:r>
          </w:p>
        </w:tc>
        <w:tc>
          <w:tcPr>
            <w:tcW w:w="8647" w:type="dxa"/>
            <w:tcBorders>
              <w:top w:val="nil"/>
              <w:left w:val="single" w:sz="4" w:space="0" w:color="auto"/>
              <w:bottom w:val="single" w:sz="4" w:space="0" w:color="auto"/>
            </w:tcBorders>
          </w:tcPr>
          <w:p w:rsidR="009C4EF4" w:rsidRDefault="00FE6492" w:rsidP="00261F0E">
            <w:pPr>
              <w:spacing w:before="120" w:after="120"/>
            </w:pPr>
            <w:r>
              <w:t>for answer in the range 48</w:t>
            </w:r>
            <w:r w:rsidR="00261F0E">
              <w:t xml:space="preserve"> </w:t>
            </w:r>
            <w:r>
              <w:t>–</w:t>
            </w:r>
            <w:r w:rsidR="00261F0E">
              <w:t xml:space="preserve"> </w:t>
            </w:r>
            <w:r w:rsidR="009C4EF4">
              <w:t>52</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261F0E">
            <w:pPr>
              <w:spacing w:before="120" w:after="120"/>
            </w:pPr>
            <w:r>
              <w:t>6</w:t>
            </w:r>
          </w:p>
        </w:tc>
        <w:tc>
          <w:tcPr>
            <w:tcW w:w="708" w:type="dxa"/>
            <w:tcBorders>
              <w:top w:val="single" w:sz="4" w:space="0" w:color="auto"/>
              <w:left w:val="nil"/>
              <w:bottom w:val="nil"/>
              <w:right w:val="single" w:sz="4" w:space="0" w:color="auto"/>
            </w:tcBorders>
          </w:tcPr>
          <w:p w:rsidR="009C4EF4" w:rsidRDefault="009C4EF4" w:rsidP="00261F0E">
            <w:pPr>
              <w:spacing w:before="120" w:after="120"/>
              <w:jc w:val="both"/>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w:r>
              <w:t>9</w:t>
            </w:r>
          </w:p>
        </w:tc>
        <w:tc>
          <w:tcPr>
            <w:tcW w:w="850" w:type="dxa"/>
            <w:tcBorders>
              <w:top w:val="single" w:sz="4" w:space="0" w:color="auto"/>
              <w:bottom w:val="nil"/>
              <w:right w:val="single" w:sz="4" w:space="0" w:color="auto"/>
            </w:tcBorders>
          </w:tcPr>
          <w:p w:rsidR="009C4EF4" w:rsidRDefault="009C4EF4" w:rsidP="00261F0E">
            <w:pPr>
              <w:spacing w:before="120" w:after="120"/>
              <w:jc w:val="center"/>
            </w:pPr>
            <w:r>
              <w:t>M1</w:t>
            </w:r>
          </w:p>
        </w:tc>
        <w:tc>
          <w:tcPr>
            <w:tcW w:w="8647" w:type="dxa"/>
            <w:tcBorders>
              <w:top w:val="single" w:sz="4" w:space="0" w:color="auto"/>
              <w:left w:val="single" w:sz="4" w:space="0" w:color="auto"/>
              <w:bottom w:val="nil"/>
            </w:tcBorders>
          </w:tcPr>
          <w:p w:rsidR="009C4EF4" w:rsidRDefault="009C4EF4" w:rsidP="00261F0E">
            <w:pPr>
              <w:spacing w:before="120" w:after="120"/>
            </w:pPr>
            <w:r>
              <w:t>for sin 30</w:t>
            </w:r>
            <m:oMath>
              <m:r>
                <w:rPr>
                  <w:rFonts w:ascii="Cambria Math" w:hAnsi="Cambria Math"/>
                </w:rPr>
                <m:t>°</m:t>
              </m:r>
            </m:oMath>
            <w:r>
              <w:t xml:space="preserve"> = </w:t>
            </w:r>
            <m:oMath>
              <m:f>
                <m:fPr>
                  <m:ctrlPr>
                    <w:rPr>
                      <w:rFonts w:ascii="Cambria Math" w:hAnsi="Cambria Math"/>
                      <w:i/>
                    </w:rPr>
                  </m:ctrlPr>
                </m:fPr>
                <m:num>
                  <m:r>
                    <w:rPr>
                      <w:rFonts w:ascii="Cambria Math" w:hAnsi="Cambria Math"/>
                    </w:rPr>
                    <m:t>x</m:t>
                  </m:r>
                </m:num>
                <m:den>
                  <m:r>
                    <w:rPr>
                      <w:rFonts w:ascii="Cambria Math" w:hAnsi="Cambria Math"/>
                    </w:rPr>
                    <m:t>18</m:t>
                  </m:r>
                </m:den>
              </m:f>
            </m:oMath>
            <w:r>
              <w:t xml:space="preserve"> or 18</w:t>
            </w:r>
            <m:oMath>
              <m:r>
                <w:rPr>
                  <w:rFonts w:ascii="Cambria Math" w:hAnsi="Cambria Math"/>
                </w:rPr>
                <m:t xml:space="preserve"> ×</m:t>
              </m:r>
            </m:oMath>
            <w:r>
              <w:t xml:space="preserve"> sin 30</w:t>
            </w:r>
          </w:p>
        </w:tc>
      </w:tr>
      <w:tr w:rsidR="00261F0E" w:rsidTr="00261F0E">
        <w:trPr>
          <w:trHeight w:val="301"/>
        </w:trPr>
        <w:tc>
          <w:tcPr>
            <w:tcW w:w="534" w:type="dxa"/>
            <w:tcBorders>
              <w:top w:val="nil"/>
              <w:left w:val="single" w:sz="4" w:space="0" w:color="auto"/>
              <w:bottom w:val="single" w:sz="4" w:space="0" w:color="auto"/>
              <w:right w:val="nil"/>
            </w:tcBorders>
          </w:tcPr>
          <w:p w:rsidR="00261F0E" w:rsidRDefault="00261F0E" w:rsidP="00261F0E">
            <w:pPr>
              <w:spacing w:before="120" w:after="120"/>
            </w:pPr>
          </w:p>
        </w:tc>
        <w:tc>
          <w:tcPr>
            <w:tcW w:w="708" w:type="dxa"/>
            <w:tcBorders>
              <w:top w:val="nil"/>
              <w:left w:val="nil"/>
              <w:bottom w:val="single" w:sz="4" w:space="0" w:color="auto"/>
              <w:right w:val="single" w:sz="4" w:space="0" w:color="auto"/>
            </w:tcBorders>
          </w:tcPr>
          <w:p w:rsidR="00261F0E" w:rsidRDefault="00261F0E" w:rsidP="00261F0E">
            <w:pPr>
              <w:spacing w:before="120" w:after="120"/>
              <w:jc w:val="both"/>
            </w:pPr>
          </w:p>
        </w:tc>
        <w:tc>
          <w:tcPr>
            <w:tcW w:w="2268" w:type="dxa"/>
            <w:tcBorders>
              <w:top w:val="nil"/>
              <w:left w:val="single" w:sz="4" w:space="0" w:color="auto"/>
              <w:bottom w:val="single" w:sz="4" w:space="0" w:color="auto"/>
            </w:tcBorders>
          </w:tcPr>
          <w:p w:rsidR="00261F0E" w:rsidRDefault="00261F0E" w:rsidP="00261F0E">
            <w:pPr>
              <w:spacing w:before="120" w:after="120"/>
            </w:pPr>
          </w:p>
        </w:tc>
        <w:tc>
          <w:tcPr>
            <w:tcW w:w="1418" w:type="dxa"/>
            <w:tcBorders>
              <w:top w:val="nil"/>
              <w:bottom w:val="single" w:sz="4" w:space="0" w:color="auto"/>
            </w:tcBorders>
          </w:tcPr>
          <w:p w:rsidR="00261F0E" w:rsidRDefault="00261F0E" w:rsidP="00261F0E">
            <w:pPr>
              <w:spacing w:before="120" w:after="120"/>
              <w:jc w:val="center"/>
            </w:pPr>
          </w:p>
        </w:tc>
        <w:tc>
          <w:tcPr>
            <w:tcW w:w="850" w:type="dxa"/>
            <w:tcBorders>
              <w:top w:val="nil"/>
              <w:bottom w:val="single" w:sz="4" w:space="0" w:color="auto"/>
              <w:right w:val="single" w:sz="4" w:space="0" w:color="auto"/>
            </w:tcBorders>
          </w:tcPr>
          <w:p w:rsidR="00261F0E" w:rsidRDefault="00261F0E" w:rsidP="00261F0E">
            <w:pPr>
              <w:spacing w:before="120" w:after="120"/>
              <w:jc w:val="center"/>
            </w:pPr>
            <w:r>
              <w:t>A1</w:t>
            </w:r>
          </w:p>
        </w:tc>
        <w:tc>
          <w:tcPr>
            <w:tcW w:w="8647" w:type="dxa"/>
            <w:tcBorders>
              <w:top w:val="nil"/>
              <w:left w:val="single" w:sz="4" w:space="0" w:color="auto"/>
              <w:bottom w:val="single" w:sz="4" w:space="0" w:color="auto"/>
            </w:tcBorders>
          </w:tcPr>
          <w:p w:rsidR="00261F0E" w:rsidRDefault="00261F0E" w:rsidP="00261F0E">
            <w:pPr>
              <w:spacing w:before="120" w:after="120"/>
            </w:pPr>
            <w:r>
              <w:t>cao</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261F0E">
            <w:pPr>
              <w:spacing w:before="120" w:after="120"/>
            </w:pPr>
            <w:r>
              <w:t>7</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Pr="009E0655" w:rsidRDefault="009C4EF4" w:rsidP="00261F0E">
            <w:pPr>
              <w:spacing w:before="120" w:after="120"/>
              <w:jc w:val="center"/>
            </w:pPr>
            <w:r>
              <w:t>512.4</w:t>
            </w:r>
          </w:p>
        </w:tc>
        <w:tc>
          <w:tcPr>
            <w:tcW w:w="850" w:type="dxa"/>
            <w:tcBorders>
              <w:top w:val="single" w:sz="4" w:space="0" w:color="auto"/>
              <w:bottom w:val="nil"/>
              <w:right w:val="single" w:sz="4" w:space="0" w:color="auto"/>
            </w:tcBorders>
          </w:tcPr>
          <w:p w:rsidR="009C4EF4" w:rsidRDefault="009C4EF4" w:rsidP="00261F0E">
            <w:pPr>
              <w:spacing w:before="120" w:after="120"/>
              <w:jc w:val="center"/>
            </w:pPr>
            <w:r>
              <w:t>P1</w:t>
            </w:r>
          </w:p>
        </w:tc>
        <w:tc>
          <w:tcPr>
            <w:tcW w:w="8647" w:type="dxa"/>
            <w:tcBorders>
              <w:top w:val="single" w:sz="4" w:space="0" w:color="auto"/>
              <w:left w:val="single" w:sz="4" w:space="0" w:color="auto"/>
              <w:bottom w:val="nil"/>
              <w:right w:val="single" w:sz="4" w:space="0" w:color="auto"/>
            </w:tcBorders>
          </w:tcPr>
          <w:p w:rsidR="009C4EF4" w:rsidRDefault="009C4EF4" w:rsidP="00261F0E">
            <w:pPr>
              <w:spacing w:before="120" w:after="120"/>
            </w:pPr>
            <w:r>
              <w:t>for a process to find the journey time</w:t>
            </w:r>
            <w:r w:rsidR="00264453">
              <w:t>,</w:t>
            </w:r>
            <w:r>
              <w:t xml:space="preserve"> e</w:t>
            </w:r>
            <w:r w:rsidR="00264453">
              <w:t>.</w:t>
            </w:r>
            <w:r>
              <w:t>g</w:t>
            </w:r>
            <w:r w:rsidR="00264453">
              <w:t>. timeline or non-</w:t>
            </w:r>
            <w:r>
              <w:t xml:space="preserve">decimal calculation </w:t>
            </w:r>
            <w:r w:rsidR="00261F0E">
              <w:t xml:space="preserve">            </w:t>
            </w:r>
            <w:r>
              <w:t>(=</w:t>
            </w:r>
            <w:r w:rsidR="00264453">
              <w:t xml:space="preserve"> </w:t>
            </w:r>
            <w:r>
              <w:t>2hrs 48mins)</w:t>
            </w:r>
          </w:p>
        </w:tc>
      </w:tr>
      <w:tr w:rsidR="00261F0E" w:rsidTr="00261F0E">
        <w:trPr>
          <w:trHeight w:val="301"/>
        </w:trPr>
        <w:tc>
          <w:tcPr>
            <w:tcW w:w="534" w:type="dxa"/>
            <w:tcBorders>
              <w:top w:val="nil"/>
              <w:left w:val="single" w:sz="4" w:space="0" w:color="auto"/>
              <w:bottom w:val="nil"/>
              <w:right w:val="nil"/>
            </w:tcBorders>
          </w:tcPr>
          <w:p w:rsidR="00261F0E" w:rsidRDefault="00261F0E" w:rsidP="00261F0E">
            <w:pPr>
              <w:spacing w:before="120" w:after="120"/>
            </w:pPr>
          </w:p>
        </w:tc>
        <w:tc>
          <w:tcPr>
            <w:tcW w:w="708" w:type="dxa"/>
            <w:tcBorders>
              <w:top w:val="nil"/>
              <w:left w:val="nil"/>
              <w:bottom w:val="nil"/>
              <w:right w:val="single" w:sz="4" w:space="0" w:color="auto"/>
            </w:tcBorders>
          </w:tcPr>
          <w:p w:rsidR="00261F0E" w:rsidRDefault="00261F0E" w:rsidP="00261F0E">
            <w:pPr>
              <w:spacing w:before="120" w:after="120"/>
            </w:pPr>
          </w:p>
        </w:tc>
        <w:tc>
          <w:tcPr>
            <w:tcW w:w="2268" w:type="dxa"/>
            <w:tcBorders>
              <w:top w:val="nil"/>
              <w:left w:val="single" w:sz="4" w:space="0" w:color="auto"/>
              <w:bottom w:val="nil"/>
            </w:tcBorders>
          </w:tcPr>
          <w:p w:rsidR="00261F0E" w:rsidRDefault="00261F0E" w:rsidP="00261F0E">
            <w:pPr>
              <w:spacing w:before="120" w:after="120"/>
            </w:pPr>
          </w:p>
        </w:tc>
        <w:tc>
          <w:tcPr>
            <w:tcW w:w="1418" w:type="dxa"/>
            <w:tcBorders>
              <w:top w:val="nil"/>
              <w:bottom w:val="nil"/>
            </w:tcBorders>
          </w:tcPr>
          <w:p w:rsidR="00261F0E" w:rsidRDefault="00261F0E" w:rsidP="00261F0E">
            <w:pPr>
              <w:spacing w:before="120" w:after="120"/>
              <w:jc w:val="center"/>
            </w:pPr>
          </w:p>
        </w:tc>
        <w:tc>
          <w:tcPr>
            <w:tcW w:w="850" w:type="dxa"/>
            <w:tcBorders>
              <w:top w:val="nil"/>
              <w:bottom w:val="nil"/>
              <w:right w:val="single" w:sz="4" w:space="0" w:color="auto"/>
            </w:tcBorders>
          </w:tcPr>
          <w:p w:rsidR="00261F0E" w:rsidRDefault="00261F0E" w:rsidP="00261F0E">
            <w:pPr>
              <w:spacing w:before="120" w:after="120"/>
              <w:jc w:val="center"/>
            </w:pPr>
            <w:r>
              <w:t>P1</w:t>
            </w:r>
          </w:p>
        </w:tc>
        <w:tc>
          <w:tcPr>
            <w:tcW w:w="8647" w:type="dxa"/>
            <w:tcBorders>
              <w:top w:val="nil"/>
              <w:left w:val="single" w:sz="4" w:space="0" w:color="auto"/>
              <w:bottom w:val="nil"/>
              <w:right w:val="single" w:sz="4" w:space="0" w:color="auto"/>
            </w:tcBorders>
          </w:tcPr>
          <w:p w:rsidR="00261F0E" w:rsidRDefault="00261F0E" w:rsidP="00261F0E">
            <w:pPr>
              <w:spacing w:before="120" w:after="120"/>
            </w:pPr>
            <w:r>
              <w:t xml:space="preserve">for a complete process to find the distance travelled, e.g. 2hrs 48mins is 2.8 hrs            and 183 × </w:t>
            </w:r>
            <w:r>
              <w:rPr>
                <w:rFonts w:eastAsiaTheme="minorEastAsia"/>
              </w:rPr>
              <w:t>2.8 (= 512.4)</w:t>
            </w:r>
            <w:r>
              <w:t xml:space="preserve"> </w:t>
            </w:r>
          </w:p>
        </w:tc>
      </w:tr>
      <w:tr w:rsidR="00261F0E" w:rsidTr="00261F0E">
        <w:trPr>
          <w:trHeight w:val="301"/>
        </w:trPr>
        <w:tc>
          <w:tcPr>
            <w:tcW w:w="534" w:type="dxa"/>
            <w:tcBorders>
              <w:top w:val="nil"/>
              <w:left w:val="single" w:sz="4" w:space="0" w:color="auto"/>
              <w:bottom w:val="single" w:sz="4" w:space="0" w:color="auto"/>
              <w:right w:val="nil"/>
            </w:tcBorders>
          </w:tcPr>
          <w:p w:rsidR="00261F0E" w:rsidRDefault="00261F0E" w:rsidP="00261F0E">
            <w:pPr>
              <w:spacing w:before="120" w:after="120"/>
            </w:pPr>
          </w:p>
        </w:tc>
        <w:tc>
          <w:tcPr>
            <w:tcW w:w="708" w:type="dxa"/>
            <w:tcBorders>
              <w:top w:val="nil"/>
              <w:left w:val="nil"/>
              <w:bottom w:val="single" w:sz="4" w:space="0" w:color="auto"/>
              <w:right w:val="single" w:sz="4" w:space="0" w:color="auto"/>
            </w:tcBorders>
          </w:tcPr>
          <w:p w:rsidR="00261F0E" w:rsidRDefault="00261F0E" w:rsidP="00261F0E">
            <w:pPr>
              <w:spacing w:before="120" w:after="120"/>
            </w:pPr>
          </w:p>
        </w:tc>
        <w:tc>
          <w:tcPr>
            <w:tcW w:w="2268" w:type="dxa"/>
            <w:tcBorders>
              <w:top w:val="nil"/>
              <w:left w:val="single" w:sz="4" w:space="0" w:color="auto"/>
              <w:bottom w:val="single" w:sz="4" w:space="0" w:color="auto"/>
            </w:tcBorders>
          </w:tcPr>
          <w:p w:rsidR="00261F0E" w:rsidRDefault="00261F0E" w:rsidP="00261F0E">
            <w:pPr>
              <w:spacing w:before="120" w:after="120"/>
            </w:pPr>
          </w:p>
        </w:tc>
        <w:tc>
          <w:tcPr>
            <w:tcW w:w="1418" w:type="dxa"/>
            <w:tcBorders>
              <w:top w:val="nil"/>
              <w:bottom w:val="single" w:sz="4" w:space="0" w:color="auto"/>
            </w:tcBorders>
          </w:tcPr>
          <w:p w:rsidR="00261F0E" w:rsidRDefault="00261F0E" w:rsidP="00261F0E">
            <w:pPr>
              <w:spacing w:before="120" w:after="120"/>
              <w:jc w:val="center"/>
            </w:pPr>
          </w:p>
        </w:tc>
        <w:tc>
          <w:tcPr>
            <w:tcW w:w="850" w:type="dxa"/>
            <w:tcBorders>
              <w:top w:val="nil"/>
              <w:bottom w:val="single" w:sz="4" w:space="0" w:color="auto"/>
              <w:right w:val="single" w:sz="4" w:space="0" w:color="auto"/>
            </w:tcBorders>
          </w:tcPr>
          <w:p w:rsidR="00261F0E" w:rsidRDefault="00261F0E" w:rsidP="00261F0E">
            <w:pPr>
              <w:spacing w:before="120" w:after="120"/>
              <w:jc w:val="center"/>
            </w:pPr>
            <w:r>
              <w:t>A1</w:t>
            </w:r>
          </w:p>
        </w:tc>
        <w:tc>
          <w:tcPr>
            <w:tcW w:w="8647" w:type="dxa"/>
            <w:tcBorders>
              <w:top w:val="nil"/>
              <w:left w:val="single" w:sz="4" w:space="0" w:color="auto"/>
              <w:bottom w:val="single" w:sz="4" w:space="0" w:color="auto"/>
              <w:right w:val="single" w:sz="4" w:space="0" w:color="auto"/>
            </w:tcBorders>
          </w:tcPr>
          <w:p w:rsidR="00261F0E" w:rsidRDefault="00261F0E" w:rsidP="00261F0E">
            <w:pPr>
              <w:spacing w:before="120" w:after="120"/>
            </w:pPr>
            <w:r>
              <w:t>for 512.4 or 512 from correct working</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261F0E">
            <w:pPr>
              <w:pageBreakBefore/>
              <w:spacing w:before="120" w:after="120"/>
            </w:pPr>
            <w:r>
              <w:lastRenderedPageBreak/>
              <w:t>8</w:t>
            </w:r>
          </w:p>
        </w:tc>
        <w:tc>
          <w:tcPr>
            <w:tcW w:w="708" w:type="dxa"/>
            <w:tcBorders>
              <w:top w:val="single" w:sz="4" w:space="0" w:color="auto"/>
              <w:left w:val="nil"/>
              <w:bottom w:val="nil"/>
              <w:right w:val="single" w:sz="4" w:space="0" w:color="auto"/>
            </w:tcBorders>
          </w:tcPr>
          <w:p w:rsidR="009C4EF4" w:rsidRDefault="009C4EF4" w:rsidP="00261F0E">
            <w:pPr>
              <w:spacing w:before="120" w:after="120"/>
            </w:pPr>
            <w:r>
              <w:t>(a)</w:t>
            </w:r>
          </w:p>
        </w:tc>
        <w:tc>
          <w:tcPr>
            <w:tcW w:w="2268" w:type="dxa"/>
            <w:tcBorders>
              <w:top w:val="single" w:sz="4" w:space="0" w:color="auto"/>
              <w:left w:val="single" w:sz="4" w:space="0" w:color="auto"/>
              <w:bottom w:val="nil"/>
            </w:tcBorders>
          </w:tcPr>
          <w:p w:rsidR="009C4EF4" w:rsidRPr="00AA13C6" w:rsidRDefault="009C4EF4" w:rsidP="00261F0E">
            <w:pPr>
              <w:spacing w:before="120" w:after="120"/>
            </w:pPr>
          </w:p>
        </w:tc>
        <w:tc>
          <w:tcPr>
            <w:tcW w:w="1418" w:type="dxa"/>
            <w:tcBorders>
              <w:top w:val="single" w:sz="4" w:space="0" w:color="auto"/>
              <w:bottom w:val="nil"/>
            </w:tcBorders>
          </w:tcPr>
          <w:p w:rsidR="009C4EF4" w:rsidRDefault="00261F0E" w:rsidP="00261F0E">
            <w:pPr>
              <w:spacing w:before="120" w:after="120"/>
              <w:jc w:val="center"/>
            </w:pPr>
            <w:r w:rsidRPr="001E2783">
              <w:rPr>
                <w:position w:val="-22"/>
              </w:rPr>
              <w:object w:dxaOrig="220" w:dyaOrig="580">
                <v:shape id="_x0000_i1043" type="#_x0000_t75" style="width:10.5pt;height:28.5pt" o:ole="">
                  <v:imagedata r:id="rId25" o:title=""/>
                </v:shape>
                <o:OLEObject Type="Embed" ProgID="Equation.3" ShapeID="_x0000_i1043" DrawAspect="Content" ObjectID="_1550078099" r:id="rId26"/>
              </w:object>
            </w:r>
          </w:p>
        </w:tc>
        <w:tc>
          <w:tcPr>
            <w:tcW w:w="850" w:type="dxa"/>
            <w:tcBorders>
              <w:top w:val="single" w:sz="4" w:space="0" w:color="auto"/>
              <w:bottom w:val="nil"/>
              <w:right w:val="single" w:sz="4" w:space="0" w:color="auto"/>
            </w:tcBorders>
          </w:tcPr>
          <w:p w:rsidR="009C4EF4" w:rsidRDefault="009C4EF4" w:rsidP="00261F0E">
            <w:pPr>
              <w:spacing w:before="120" w:after="120"/>
              <w:jc w:val="center"/>
            </w:pPr>
            <w:r>
              <w:t>P1</w:t>
            </w:r>
          </w:p>
        </w:tc>
        <w:tc>
          <w:tcPr>
            <w:tcW w:w="8647" w:type="dxa"/>
            <w:tcBorders>
              <w:top w:val="single" w:sz="4" w:space="0" w:color="auto"/>
              <w:left w:val="single" w:sz="4" w:space="0" w:color="auto"/>
              <w:bottom w:val="nil"/>
            </w:tcBorders>
          </w:tcPr>
          <w:p w:rsidR="009C4EF4" w:rsidRDefault="009C4EF4" w:rsidP="00261F0E">
            <w:pPr>
              <w:spacing w:before="120" w:after="120"/>
            </w:pPr>
            <w:r>
              <w:t>for a process to find volume of cylinder</w:t>
            </w:r>
            <w:r w:rsidR="00264453">
              <w:t xml:space="preserve">, e.g. </w:t>
            </w:r>
            <w:r>
              <w:t>π</w:t>
            </w:r>
            <w:r w:rsidRPr="00AA13C6">
              <w:rPr>
                <w:i/>
              </w:rPr>
              <w:t>r</w:t>
            </w:r>
            <w:r>
              <w:rPr>
                <w:vertAlign w:val="superscript"/>
              </w:rPr>
              <w:t>2</w:t>
            </w:r>
            <w:r>
              <w:t>×6</w:t>
            </w:r>
            <w:r w:rsidRPr="00AA13C6">
              <w:rPr>
                <w:i/>
              </w:rPr>
              <w:t>r</w: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261F0E">
            <w:pPr>
              <w:spacing w:before="120" w:after="120"/>
              <w:jc w:val="center"/>
            </w:pPr>
            <w:r>
              <w:t>P1</w:t>
            </w:r>
          </w:p>
          <w:p w:rsidR="00D5401D" w:rsidRDefault="00D5401D" w:rsidP="00261F0E">
            <w:pPr>
              <w:spacing w:before="120" w:after="120"/>
              <w:jc w:val="center"/>
            </w:pPr>
          </w:p>
          <w:p w:rsidR="009C4EF4" w:rsidRDefault="009C4EF4" w:rsidP="00261F0E">
            <w:pPr>
              <w:spacing w:before="120" w:after="120"/>
              <w:jc w:val="center"/>
            </w:pPr>
          </w:p>
        </w:tc>
        <w:tc>
          <w:tcPr>
            <w:tcW w:w="8647" w:type="dxa"/>
            <w:tcBorders>
              <w:top w:val="nil"/>
              <w:left w:val="single" w:sz="4" w:space="0" w:color="auto"/>
              <w:bottom w:val="nil"/>
            </w:tcBorders>
          </w:tcPr>
          <w:p w:rsidR="00261F0E" w:rsidRDefault="009C4EF4" w:rsidP="00261F0E">
            <w:pPr>
              <w:spacing w:before="120" w:after="120"/>
            </w:pPr>
            <w:r>
              <w:t>for</w:t>
            </w:r>
            <w:r w:rsidR="00D5401D">
              <w:t xml:space="preserve"> complete process</w:t>
            </w:r>
            <w:r w:rsidR="00264453">
              <w:t>,</w:t>
            </w:r>
            <w:r w:rsidR="00D5401D">
              <w:t xml:space="preserve"> e</w:t>
            </w:r>
            <w:r w:rsidR="00264453">
              <w:t>.</w:t>
            </w:r>
            <w:r w:rsidR="00D5401D">
              <w:t>g.</w:t>
            </w:r>
            <w:r w:rsidR="00264453">
              <w:t xml:space="preserve"> v</w:t>
            </w:r>
            <w:r>
              <w:t>olume of 3 spheres divided by the volume of the cylinder</w:t>
            </w:r>
            <w:r w:rsidR="00264453">
              <w:t xml:space="preserve">, </w:t>
            </w:r>
          </w:p>
          <w:p w:rsidR="00D5401D" w:rsidRDefault="00261F0E" w:rsidP="00261F0E">
            <w:pPr>
              <w:spacing w:before="120" w:after="120"/>
            </w:pPr>
            <w:r>
              <w:t xml:space="preserve">e.g. (3 × </w:t>
            </w:r>
            <w:r w:rsidRPr="001E2783">
              <w:rPr>
                <w:position w:val="-22"/>
              </w:rPr>
              <w:object w:dxaOrig="220" w:dyaOrig="580">
                <v:shape id="_x0000_i1039" type="#_x0000_t75" style="width:10.5pt;height:28.5pt" o:ole="">
                  <v:imagedata r:id="rId27" o:title=""/>
                </v:shape>
                <o:OLEObject Type="Embed" ProgID="Equation.3" ShapeID="_x0000_i1039" DrawAspect="Content" ObjectID="_1550078100" r:id="rId28"/>
              </w:object>
            </w:r>
            <w:r>
              <w:t>π</w:t>
            </w:r>
            <w:r w:rsidRPr="00AA13C6">
              <w:rPr>
                <w:i/>
              </w:rPr>
              <w:t>r</w:t>
            </w:r>
            <w:r>
              <w:t>³) ÷ π</w:t>
            </w:r>
            <w:r w:rsidRPr="00AA13C6">
              <w:rPr>
                <w:i/>
              </w:rPr>
              <w:t>r</w:t>
            </w:r>
            <w:r>
              <w:rPr>
                <w:vertAlign w:val="superscript"/>
              </w:rPr>
              <w:t xml:space="preserve">2 </w:t>
            </w:r>
            <w:r>
              <w:t>× 6</w:t>
            </w:r>
            <w:r w:rsidRPr="00AA13C6">
              <w:rPr>
                <w:i/>
              </w:rPr>
              <w:t>r</w:t>
            </w:r>
            <w:r>
              <w:t xml:space="preserve"> or </w:t>
            </w:r>
            <w:r w:rsidRPr="001E2783">
              <w:rPr>
                <w:position w:val="-22"/>
              </w:rPr>
              <w:object w:dxaOrig="220" w:dyaOrig="580">
                <v:shape id="_x0000_i1040" type="#_x0000_t75" style="width:10.5pt;height:28.5pt" o:ole="">
                  <v:imagedata r:id="rId29" o:title=""/>
                </v:shape>
                <o:OLEObject Type="Embed" ProgID="Equation.3" ShapeID="_x0000_i1040" DrawAspect="Content" ObjectID="_1550078101" r:id="rId30"/>
              </w:object>
            </w:r>
          </w:p>
        </w:tc>
      </w:tr>
      <w:tr w:rsidR="00261F0E" w:rsidTr="00261F0E">
        <w:tc>
          <w:tcPr>
            <w:tcW w:w="534" w:type="dxa"/>
            <w:tcBorders>
              <w:top w:val="nil"/>
              <w:left w:val="single" w:sz="4" w:space="0" w:color="auto"/>
              <w:bottom w:val="single" w:sz="4" w:space="0" w:color="auto"/>
              <w:right w:val="nil"/>
            </w:tcBorders>
          </w:tcPr>
          <w:p w:rsidR="00261F0E" w:rsidRDefault="00261F0E" w:rsidP="00261F0E">
            <w:pPr>
              <w:spacing w:before="120" w:after="120"/>
            </w:pPr>
          </w:p>
        </w:tc>
        <w:tc>
          <w:tcPr>
            <w:tcW w:w="708" w:type="dxa"/>
            <w:tcBorders>
              <w:top w:val="nil"/>
              <w:left w:val="nil"/>
              <w:bottom w:val="single" w:sz="4" w:space="0" w:color="auto"/>
              <w:right w:val="single" w:sz="4" w:space="0" w:color="auto"/>
            </w:tcBorders>
          </w:tcPr>
          <w:p w:rsidR="00261F0E" w:rsidRDefault="00261F0E" w:rsidP="00261F0E">
            <w:pPr>
              <w:spacing w:before="120" w:after="120"/>
            </w:pPr>
          </w:p>
        </w:tc>
        <w:tc>
          <w:tcPr>
            <w:tcW w:w="2268" w:type="dxa"/>
            <w:tcBorders>
              <w:top w:val="nil"/>
              <w:left w:val="single" w:sz="4" w:space="0" w:color="auto"/>
              <w:bottom w:val="single" w:sz="4" w:space="0" w:color="auto"/>
            </w:tcBorders>
          </w:tcPr>
          <w:p w:rsidR="00261F0E" w:rsidRDefault="00261F0E" w:rsidP="00261F0E">
            <w:pPr>
              <w:spacing w:before="120" w:after="120"/>
            </w:pPr>
          </w:p>
        </w:tc>
        <w:tc>
          <w:tcPr>
            <w:tcW w:w="1418" w:type="dxa"/>
            <w:tcBorders>
              <w:top w:val="nil"/>
              <w:bottom w:val="single" w:sz="4" w:space="0" w:color="auto"/>
            </w:tcBorders>
          </w:tcPr>
          <w:p w:rsidR="00261F0E" w:rsidRDefault="00261F0E" w:rsidP="00261F0E">
            <w:pPr>
              <w:spacing w:before="120" w:after="120"/>
              <w:jc w:val="center"/>
            </w:pPr>
          </w:p>
        </w:tc>
        <w:tc>
          <w:tcPr>
            <w:tcW w:w="850" w:type="dxa"/>
            <w:tcBorders>
              <w:top w:val="nil"/>
              <w:bottom w:val="single" w:sz="4" w:space="0" w:color="auto"/>
              <w:right w:val="single" w:sz="4" w:space="0" w:color="auto"/>
            </w:tcBorders>
          </w:tcPr>
          <w:p w:rsidR="00261F0E" w:rsidRDefault="00261F0E" w:rsidP="00261F0E">
            <w:pPr>
              <w:spacing w:before="120" w:after="120"/>
              <w:jc w:val="center"/>
            </w:pPr>
            <w:r>
              <w:t>A1</w:t>
            </w:r>
          </w:p>
        </w:tc>
        <w:tc>
          <w:tcPr>
            <w:tcW w:w="8647" w:type="dxa"/>
            <w:tcBorders>
              <w:top w:val="nil"/>
              <w:left w:val="single" w:sz="4" w:space="0" w:color="auto"/>
              <w:bottom w:val="single" w:sz="4" w:space="0" w:color="auto"/>
            </w:tcBorders>
          </w:tcPr>
          <w:p w:rsidR="00261F0E" w:rsidRDefault="00261F0E" w:rsidP="00261F0E">
            <w:pPr>
              <w:spacing w:before="120" w:after="120"/>
            </w:pPr>
            <w:r w:rsidRPr="001E2783">
              <w:rPr>
                <w:position w:val="-22"/>
              </w:rPr>
              <w:object w:dxaOrig="220" w:dyaOrig="580">
                <v:shape id="_x0000_i1045" type="#_x0000_t75" style="width:10.5pt;height:28.5pt" o:ole="">
                  <v:imagedata r:id="rId25" o:title=""/>
                </v:shape>
                <o:OLEObject Type="Embed" ProgID="Equation.3" ShapeID="_x0000_i1045" DrawAspect="Content" ObjectID="_1550078102" r:id="rId31"/>
              </w:object>
            </w:r>
            <w:r>
              <w:t xml:space="preserve"> </w:t>
            </w:r>
            <w:proofErr w:type="spellStart"/>
            <w:r>
              <w:t>oe</w:t>
            </w:r>
            <w:proofErr w:type="spellEnd"/>
          </w:p>
        </w:tc>
      </w:tr>
      <w:tr w:rsidR="009C4EF4" w:rsidTr="00261F0E">
        <w:trPr>
          <w:trHeight w:val="301"/>
        </w:trPr>
        <w:tc>
          <w:tcPr>
            <w:tcW w:w="534" w:type="dxa"/>
            <w:tcBorders>
              <w:top w:val="single" w:sz="4" w:space="0" w:color="auto"/>
              <w:left w:val="single" w:sz="4" w:space="0" w:color="auto"/>
              <w:bottom w:val="single" w:sz="4" w:space="0" w:color="auto"/>
              <w:right w:val="nil"/>
            </w:tcBorders>
          </w:tcPr>
          <w:p w:rsidR="009C4EF4" w:rsidRDefault="009C4EF4" w:rsidP="00261F0E">
            <w:pPr>
              <w:spacing w:before="120" w:after="120"/>
            </w:pPr>
          </w:p>
        </w:tc>
        <w:tc>
          <w:tcPr>
            <w:tcW w:w="708" w:type="dxa"/>
            <w:tcBorders>
              <w:top w:val="single" w:sz="4" w:space="0" w:color="auto"/>
              <w:left w:val="nil"/>
              <w:bottom w:val="single" w:sz="4" w:space="0" w:color="auto"/>
              <w:right w:val="single" w:sz="4" w:space="0" w:color="auto"/>
            </w:tcBorders>
          </w:tcPr>
          <w:p w:rsidR="009C4EF4" w:rsidRDefault="009C4EF4" w:rsidP="00261F0E">
            <w:pPr>
              <w:spacing w:before="120" w:after="120"/>
            </w:pPr>
            <w:r>
              <w:t>(b)</w:t>
            </w:r>
          </w:p>
        </w:tc>
        <w:tc>
          <w:tcPr>
            <w:tcW w:w="2268" w:type="dxa"/>
            <w:tcBorders>
              <w:top w:val="single" w:sz="4" w:space="0" w:color="auto"/>
              <w:left w:val="single" w:sz="4" w:space="0" w:color="auto"/>
              <w:bottom w:val="single" w:sz="4" w:space="0" w:color="auto"/>
            </w:tcBorders>
          </w:tcPr>
          <w:p w:rsidR="009C4EF4" w:rsidRDefault="009C4EF4" w:rsidP="00261F0E">
            <w:pPr>
              <w:spacing w:before="120" w:after="120"/>
            </w:pPr>
          </w:p>
        </w:tc>
        <w:tc>
          <w:tcPr>
            <w:tcW w:w="1418" w:type="dxa"/>
            <w:tcBorders>
              <w:top w:val="single" w:sz="4" w:space="0" w:color="auto"/>
              <w:bottom w:val="single" w:sz="4" w:space="0" w:color="auto"/>
            </w:tcBorders>
          </w:tcPr>
          <w:p w:rsidR="009C4EF4" w:rsidRDefault="009C4EF4" w:rsidP="00261F0E">
            <w:pPr>
              <w:spacing w:before="120" w:after="120"/>
              <w:jc w:val="center"/>
            </w:pPr>
            <w:r>
              <w:t>Statement</w:t>
            </w:r>
          </w:p>
        </w:tc>
        <w:tc>
          <w:tcPr>
            <w:tcW w:w="850" w:type="dxa"/>
            <w:tcBorders>
              <w:top w:val="single" w:sz="4" w:space="0" w:color="auto"/>
              <w:bottom w:val="single" w:sz="4" w:space="0" w:color="auto"/>
              <w:right w:val="single" w:sz="4" w:space="0" w:color="auto"/>
            </w:tcBorders>
          </w:tcPr>
          <w:p w:rsidR="009C4EF4" w:rsidRDefault="009C4EF4" w:rsidP="00261F0E">
            <w:pPr>
              <w:spacing w:before="120" w:after="120"/>
              <w:jc w:val="center"/>
            </w:pPr>
            <w:r>
              <w:t>C1</w:t>
            </w:r>
          </w:p>
        </w:tc>
        <w:tc>
          <w:tcPr>
            <w:tcW w:w="8647" w:type="dxa"/>
            <w:tcBorders>
              <w:top w:val="single" w:sz="4" w:space="0" w:color="auto"/>
              <w:left w:val="single" w:sz="4" w:space="0" w:color="auto"/>
              <w:bottom w:val="single" w:sz="4" w:space="0" w:color="auto"/>
            </w:tcBorders>
          </w:tcPr>
          <w:p w:rsidR="009C4EF4" w:rsidRDefault="00264453" w:rsidP="00261F0E">
            <w:pPr>
              <w:spacing w:before="120" w:after="120"/>
            </w:pPr>
            <w:r>
              <w:t xml:space="preserve">e.g. </w:t>
            </w:r>
            <w:r w:rsidR="009C4EF4">
              <w:t>Proportion between number of spheres and  relevant height cylinder remains constant</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261F0E">
            <w:pPr>
              <w:spacing w:before="120" w:after="120"/>
            </w:pPr>
            <w:r>
              <w:t>9</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left w:val="single" w:sz="4" w:space="0" w:color="auto"/>
              <w:bottom w:val="nil"/>
            </w:tcBorders>
          </w:tcPr>
          <w:p w:rsidR="009C4EF4" w:rsidRDefault="009C4EF4" w:rsidP="00261F0E">
            <w:pPr>
              <w:spacing w:before="120" w:after="120"/>
            </w:pPr>
          </w:p>
        </w:tc>
        <w:tc>
          <w:tcPr>
            <w:tcW w:w="1418" w:type="dxa"/>
            <w:tcBorders>
              <w:bottom w:val="nil"/>
            </w:tcBorders>
          </w:tcPr>
          <w:p w:rsidR="009C4EF4" w:rsidRDefault="009C4EF4" w:rsidP="00261F0E">
            <w:pPr>
              <w:spacing w:before="120" w:after="120"/>
              <w:jc w:val="center"/>
            </w:pPr>
            <w:r>
              <w:t>1150</w:t>
            </w:r>
          </w:p>
        </w:tc>
        <w:tc>
          <w:tcPr>
            <w:tcW w:w="850" w:type="dxa"/>
            <w:tcBorders>
              <w:bottom w:val="nil"/>
              <w:right w:val="single" w:sz="4" w:space="0" w:color="auto"/>
            </w:tcBorders>
          </w:tcPr>
          <w:p w:rsidR="009C4EF4" w:rsidRDefault="009C4EF4" w:rsidP="00261F0E">
            <w:pPr>
              <w:spacing w:before="120" w:after="120"/>
              <w:jc w:val="center"/>
            </w:pPr>
            <w:r>
              <w:t>P1</w:t>
            </w:r>
          </w:p>
        </w:tc>
        <w:tc>
          <w:tcPr>
            <w:tcW w:w="8647" w:type="dxa"/>
            <w:tcBorders>
              <w:left w:val="single" w:sz="4" w:space="0" w:color="auto"/>
              <w:bottom w:val="nil"/>
            </w:tcBorders>
          </w:tcPr>
          <w:p w:rsidR="009C4EF4" w:rsidRPr="00906B10" w:rsidRDefault="00D5401D" w:rsidP="00261F0E">
            <w:pPr>
              <w:spacing w:before="120" w:after="120"/>
            </w:pPr>
            <w:r>
              <w:t>for process to use</w:t>
            </w:r>
            <w:r w:rsidR="009C4EF4" w:rsidRPr="00906B10">
              <w:t xml:space="preserve"> density and mass</w:t>
            </w:r>
            <w:r w:rsidR="00264453">
              <w:t xml:space="preserve">, e.g. </w:t>
            </w:r>
            <w:r w:rsidR="009C4EF4" w:rsidRPr="00906B10">
              <w:t>8600</w:t>
            </w:r>
            <w:r w:rsidR="00261F0E">
              <w:t xml:space="preserve"> </w:t>
            </w:r>
            <w:r w:rsidR="009C4EF4" w:rsidRPr="00906B10">
              <w:t>÷</w:t>
            </w:r>
            <w:r w:rsidR="00261F0E">
              <w:t xml:space="preserve"> </w:t>
            </w:r>
            <w:r w:rsidR="009C4EF4" w:rsidRPr="00906B10">
              <w:t>15</w:t>
            </w:r>
          </w:p>
        </w:tc>
      </w:tr>
      <w:tr w:rsidR="009C4EF4" w:rsidTr="00261F0E">
        <w:trPr>
          <w:trHeight w:val="301"/>
        </w:trPr>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261F0E">
            <w:pPr>
              <w:spacing w:before="120" w:after="120"/>
              <w:jc w:val="center"/>
            </w:pPr>
            <w:r>
              <w:t>P1</w:t>
            </w:r>
          </w:p>
          <w:p w:rsidR="009C4EF4" w:rsidRDefault="009C4EF4" w:rsidP="00261F0E">
            <w:pPr>
              <w:spacing w:before="120" w:after="120"/>
              <w:jc w:val="center"/>
            </w:pPr>
          </w:p>
        </w:tc>
        <w:tc>
          <w:tcPr>
            <w:tcW w:w="8647" w:type="dxa"/>
            <w:tcBorders>
              <w:top w:val="nil"/>
              <w:left w:val="single" w:sz="4" w:space="0" w:color="auto"/>
              <w:bottom w:val="nil"/>
            </w:tcBorders>
          </w:tcPr>
          <w:p w:rsidR="00261F0E" w:rsidRDefault="00D5401D" w:rsidP="00261F0E">
            <w:pPr>
              <w:spacing w:before="120" w:after="120"/>
            </w:pPr>
            <w:r>
              <w:t>for process to use</w:t>
            </w:r>
            <w:r w:rsidR="009C4EF4" w:rsidRPr="00906B10">
              <w:t xml:space="preserve"> ratio to find one other density</w:t>
            </w:r>
            <w:r w:rsidR="00264453">
              <w:t xml:space="preserve">, </w:t>
            </w:r>
          </w:p>
          <w:p w:rsidR="009C4EF4" w:rsidRPr="00906B10" w:rsidRDefault="00264453" w:rsidP="00261F0E">
            <w:pPr>
              <w:spacing w:before="120" w:after="120"/>
            </w:pPr>
            <w:r>
              <w:t xml:space="preserve">e.g. </w:t>
            </w:r>
            <w:r w:rsidR="009C4EF4" w:rsidRPr="00906B10">
              <w:t>8600</w:t>
            </w:r>
            <w:r w:rsidR="00261F0E">
              <w:t xml:space="preserve"> </w:t>
            </w:r>
            <w:r w:rsidR="009C4EF4" w:rsidRPr="00906B10">
              <w:t>÷</w:t>
            </w:r>
            <w:r w:rsidR="00261F0E">
              <w:t xml:space="preserve"> </w:t>
            </w:r>
            <w:r w:rsidR="009C4EF4" w:rsidRPr="00906B10">
              <w:t>15</w:t>
            </w:r>
            <w:r w:rsidR="00261F0E">
              <w:t xml:space="preserve"> </w:t>
            </w:r>
            <w:r w:rsidR="009C4EF4" w:rsidRPr="00906B10">
              <w:t>×</w:t>
            </w:r>
            <w:r w:rsidR="00261F0E">
              <w:t xml:space="preserve"> </w:t>
            </w:r>
            <w:r w:rsidR="009C4EF4" w:rsidRPr="00906B10">
              <w:t>13 or looking at difference in ratios</w:t>
            </w:r>
          </w:p>
        </w:tc>
      </w:tr>
      <w:tr w:rsidR="00D5401D" w:rsidTr="00261F0E">
        <w:trPr>
          <w:trHeight w:val="301"/>
        </w:trPr>
        <w:tc>
          <w:tcPr>
            <w:tcW w:w="534" w:type="dxa"/>
            <w:tcBorders>
              <w:top w:val="nil"/>
              <w:left w:val="single" w:sz="4" w:space="0" w:color="auto"/>
              <w:bottom w:val="nil"/>
              <w:right w:val="nil"/>
            </w:tcBorders>
          </w:tcPr>
          <w:p w:rsidR="00D5401D" w:rsidRDefault="00D5401D" w:rsidP="00261F0E">
            <w:pPr>
              <w:spacing w:before="120" w:after="120"/>
            </w:pPr>
          </w:p>
        </w:tc>
        <w:tc>
          <w:tcPr>
            <w:tcW w:w="708" w:type="dxa"/>
            <w:tcBorders>
              <w:top w:val="nil"/>
              <w:left w:val="nil"/>
              <w:bottom w:val="nil"/>
              <w:right w:val="single" w:sz="4" w:space="0" w:color="auto"/>
            </w:tcBorders>
          </w:tcPr>
          <w:p w:rsidR="00D5401D" w:rsidRDefault="00D5401D" w:rsidP="00261F0E">
            <w:pPr>
              <w:spacing w:before="120" w:after="120"/>
            </w:pPr>
          </w:p>
        </w:tc>
        <w:tc>
          <w:tcPr>
            <w:tcW w:w="2268" w:type="dxa"/>
            <w:tcBorders>
              <w:top w:val="nil"/>
              <w:left w:val="single" w:sz="4" w:space="0" w:color="auto"/>
              <w:bottom w:val="nil"/>
            </w:tcBorders>
          </w:tcPr>
          <w:p w:rsidR="00D5401D" w:rsidRDefault="00D5401D" w:rsidP="00261F0E">
            <w:pPr>
              <w:spacing w:before="120" w:after="120"/>
            </w:pPr>
          </w:p>
        </w:tc>
        <w:tc>
          <w:tcPr>
            <w:tcW w:w="1418" w:type="dxa"/>
            <w:tcBorders>
              <w:top w:val="nil"/>
              <w:bottom w:val="nil"/>
            </w:tcBorders>
          </w:tcPr>
          <w:p w:rsidR="00D5401D" w:rsidRDefault="00D5401D" w:rsidP="00261F0E">
            <w:pPr>
              <w:spacing w:before="120" w:after="120"/>
              <w:jc w:val="center"/>
            </w:pPr>
          </w:p>
        </w:tc>
        <w:tc>
          <w:tcPr>
            <w:tcW w:w="850" w:type="dxa"/>
            <w:tcBorders>
              <w:top w:val="nil"/>
              <w:bottom w:val="nil"/>
              <w:right w:val="single" w:sz="4" w:space="0" w:color="auto"/>
            </w:tcBorders>
          </w:tcPr>
          <w:p w:rsidR="00D5401D" w:rsidRDefault="00D5401D" w:rsidP="00261F0E">
            <w:pPr>
              <w:spacing w:before="120" w:after="120"/>
              <w:jc w:val="center"/>
            </w:pPr>
            <w:r>
              <w:t>P1</w:t>
            </w:r>
          </w:p>
        </w:tc>
        <w:tc>
          <w:tcPr>
            <w:tcW w:w="8647" w:type="dxa"/>
            <w:tcBorders>
              <w:top w:val="nil"/>
              <w:left w:val="single" w:sz="4" w:space="0" w:color="auto"/>
              <w:bottom w:val="nil"/>
            </w:tcBorders>
          </w:tcPr>
          <w:p w:rsidR="00D5401D" w:rsidRDefault="00D5401D" w:rsidP="00261F0E">
            <w:pPr>
              <w:spacing w:before="120" w:after="120"/>
            </w:pPr>
            <w:r>
              <w:t>f</w:t>
            </w:r>
            <w:r w:rsidRPr="00906B10">
              <w:t>or a full process to find mass of either A or C</w:t>
            </w:r>
            <w:r w:rsidR="00264453">
              <w:t xml:space="preserve">, e.g. </w:t>
            </w:r>
            <w:r w:rsidRPr="00906B10">
              <w:t>8600</w:t>
            </w:r>
            <w:r>
              <w:t xml:space="preserve"> </w:t>
            </w:r>
            <w:r w:rsidRPr="00906B10">
              <w:t>÷</w:t>
            </w:r>
            <w:r>
              <w:t xml:space="preserve"> </w:t>
            </w:r>
            <w:r w:rsidRPr="00906B10">
              <w:t>15</w:t>
            </w:r>
            <w:r>
              <w:t xml:space="preserve"> </w:t>
            </w:r>
            <w:r w:rsidRPr="00906B10">
              <w:t>×</w:t>
            </w:r>
            <w:r>
              <w:t xml:space="preserve"> </w:t>
            </w:r>
            <w:r w:rsidRPr="00906B10">
              <w:t>13</w:t>
            </w:r>
            <w:r>
              <w:t xml:space="preserve"> </w:t>
            </w:r>
            <w:r w:rsidRPr="00906B10">
              <w:t>×</w:t>
            </w:r>
            <w:r>
              <w:t xml:space="preserve"> </w:t>
            </w:r>
            <w:r w:rsidRPr="00906B10">
              <w:t>5</w:t>
            </w:r>
            <w:r>
              <w:t xml:space="preserve"> (=</w:t>
            </w:r>
            <w:r w:rsidR="00264453">
              <w:t xml:space="preserve"> </w:t>
            </w:r>
            <w:r>
              <w:t>37266.6</w:t>
            </w:r>
            <w:r w:rsidR="00630AC8">
              <w:t xml:space="preserve"> </w:t>
            </w:r>
            <w:r>
              <w:t>…)</w:t>
            </w:r>
          </w:p>
        </w:tc>
      </w:tr>
      <w:tr w:rsidR="009C4EF4" w:rsidTr="00261F0E">
        <w:trPr>
          <w:trHeight w:val="301"/>
        </w:trPr>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261F0E">
            <w:pPr>
              <w:spacing w:before="120" w:after="120"/>
              <w:jc w:val="center"/>
            </w:pPr>
            <w:r>
              <w:t>P1</w:t>
            </w:r>
          </w:p>
        </w:tc>
        <w:tc>
          <w:tcPr>
            <w:tcW w:w="8647" w:type="dxa"/>
            <w:tcBorders>
              <w:top w:val="nil"/>
              <w:left w:val="single" w:sz="4" w:space="0" w:color="auto"/>
              <w:bottom w:val="nil"/>
            </w:tcBorders>
          </w:tcPr>
          <w:p w:rsidR="009C4EF4" w:rsidRDefault="00D5401D" w:rsidP="00261F0E">
            <w:pPr>
              <w:spacing w:before="120" w:after="120"/>
            </w:pPr>
            <w:r>
              <w:t>f</w:t>
            </w:r>
            <w:r w:rsidR="009C4EF4" w:rsidRPr="00906B10">
              <w:t xml:space="preserve">or a full process to find the difference between the mass </w:t>
            </w:r>
          </w:p>
          <w:p w:rsidR="009C4EF4" w:rsidRPr="00906B10" w:rsidRDefault="009C4EF4" w:rsidP="00261F0E">
            <w:pPr>
              <w:spacing w:before="120" w:after="120"/>
            </w:pPr>
            <w:r w:rsidRPr="00906B10">
              <w:t>e</w:t>
            </w:r>
            <w:r w:rsidR="00630AC8">
              <w:t>.</w:t>
            </w:r>
            <w:r w:rsidRPr="00906B10">
              <w:t>g</w:t>
            </w:r>
            <w:r w:rsidR="00630AC8">
              <w:t>.</w:t>
            </w:r>
            <w:r w:rsidRPr="00906B10">
              <w:t xml:space="preserve"> 8600</w:t>
            </w:r>
            <w:r>
              <w:t xml:space="preserve"> </w:t>
            </w:r>
            <w:r w:rsidRPr="00906B10">
              <w:t>÷</w:t>
            </w:r>
            <w:r>
              <w:t xml:space="preserve"> </w:t>
            </w:r>
            <w:r w:rsidRPr="00906B10">
              <w:t>15</w:t>
            </w:r>
            <w:r>
              <w:t xml:space="preserve"> </w:t>
            </w:r>
            <w:r w:rsidRPr="00906B10">
              <w:t>×</w:t>
            </w:r>
            <w:r>
              <w:t xml:space="preserve"> </w:t>
            </w:r>
            <w:r w:rsidRPr="00906B10">
              <w:t>13</w:t>
            </w:r>
            <w:r>
              <w:t xml:space="preserve"> × 5 – </w:t>
            </w:r>
            <w:r w:rsidRPr="00906B10">
              <w:t>8600</w:t>
            </w:r>
            <w:r>
              <w:t xml:space="preserve"> </w:t>
            </w:r>
            <w:r w:rsidRPr="00906B10">
              <w:t>÷</w:t>
            </w:r>
            <w:r>
              <w:t xml:space="preserve"> </w:t>
            </w:r>
            <w:r w:rsidRPr="00906B10">
              <w:t>15</w:t>
            </w:r>
            <w:r>
              <w:t xml:space="preserve"> </w:t>
            </w:r>
            <w:r w:rsidRPr="00906B10">
              <w:t>×</w:t>
            </w:r>
            <w:r>
              <w:t xml:space="preserve"> </w:t>
            </w:r>
            <w:r w:rsidRPr="00906B10">
              <w:t>21</w:t>
            </w:r>
            <w:r>
              <w:t xml:space="preserve"> </w:t>
            </w:r>
            <w:r w:rsidRPr="00906B10">
              <w:t>×</w:t>
            </w:r>
            <w:r>
              <w:t xml:space="preserve"> </w:t>
            </w:r>
            <w:r w:rsidRPr="00906B10">
              <w:t>3</w:t>
            </w:r>
          </w:p>
        </w:tc>
      </w:tr>
      <w:tr w:rsidR="009C4EF4" w:rsidTr="00261F0E">
        <w:trPr>
          <w:trHeight w:val="301"/>
        </w:trPr>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p>
        </w:tc>
        <w:tc>
          <w:tcPr>
            <w:tcW w:w="850" w:type="dxa"/>
            <w:tcBorders>
              <w:top w:val="nil"/>
              <w:bottom w:val="single" w:sz="4" w:space="0" w:color="auto"/>
              <w:right w:val="single" w:sz="4" w:space="0" w:color="auto"/>
            </w:tcBorders>
          </w:tcPr>
          <w:p w:rsidR="009C4EF4" w:rsidRDefault="009C4EF4" w:rsidP="00261F0E">
            <w:pPr>
              <w:spacing w:before="120" w:after="120"/>
              <w:jc w:val="center"/>
            </w:pPr>
            <w:r>
              <w:t>A1</w:t>
            </w:r>
          </w:p>
        </w:tc>
        <w:tc>
          <w:tcPr>
            <w:tcW w:w="8647" w:type="dxa"/>
            <w:tcBorders>
              <w:top w:val="nil"/>
              <w:left w:val="single" w:sz="4" w:space="0" w:color="auto"/>
              <w:bottom w:val="single" w:sz="4" w:space="0" w:color="auto"/>
            </w:tcBorders>
          </w:tcPr>
          <w:p w:rsidR="009C4EF4" w:rsidRPr="00906B10" w:rsidRDefault="009C4EF4" w:rsidP="00B97437">
            <w:pPr>
              <w:spacing w:before="120" w:after="120"/>
            </w:pPr>
            <w:r w:rsidRPr="00906B10">
              <w:t>1146 to 1150</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B97437">
            <w:pPr>
              <w:pageBreakBefore/>
              <w:spacing w:before="120" w:after="120"/>
            </w:pPr>
            <w:r>
              <w:lastRenderedPageBreak/>
              <w:t>10</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pPr>
            <w:r>
              <w:t>4.5 × 10</w:t>
            </w:r>
            <w:r w:rsidR="008159E7">
              <w:rPr>
                <w:vertAlign w:val="superscript"/>
              </w:rPr>
              <w:t>-3</w:t>
            </w:r>
            <w:r w:rsidR="008159E7">
              <w:t>,</w:t>
            </w:r>
            <w:r>
              <w:rPr>
                <w:vertAlign w:val="superscript"/>
              </w:rPr>
              <w:t xml:space="preserve"> </w:t>
            </w:r>
            <w:r>
              <w:t>0.45 × 10</w:t>
            </w:r>
            <w:r w:rsidRPr="004B20F2">
              <w:rPr>
                <w:vertAlign w:val="superscript"/>
              </w:rPr>
              <w:t>-1</w:t>
            </w:r>
            <w:r w:rsidR="008159E7">
              <w:t>,</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M1</w:t>
            </w:r>
          </w:p>
        </w:tc>
        <w:tc>
          <w:tcPr>
            <w:tcW w:w="8647" w:type="dxa"/>
            <w:tcBorders>
              <w:top w:val="single" w:sz="4" w:space="0" w:color="auto"/>
              <w:left w:val="single" w:sz="4" w:space="0" w:color="auto"/>
              <w:bottom w:val="nil"/>
            </w:tcBorders>
          </w:tcPr>
          <w:p w:rsidR="009C4EF4" w:rsidRDefault="00D5401D" w:rsidP="00261F0E">
            <w:pPr>
              <w:spacing w:before="120" w:after="120"/>
            </w:pPr>
            <w:r>
              <w:t>f</w:t>
            </w:r>
            <w:r w:rsidR="009C4EF4">
              <w:t>or conversion to same format or 3 in correct order</w:t>
            </w:r>
          </w:p>
        </w:tc>
      </w:tr>
      <w:tr w:rsidR="009C4EF4" w:rsidTr="00261F0E">
        <w:trPr>
          <w:trHeight w:val="301"/>
        </w:trPr>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r>
              <w:t>0.045 × 10</w:t>
            </w:r>
            <w:r>
              <w:rPr>
                <w:vertAlign w:val="superscript"/>
              </w:rPr>
              <w:t>3</w:t>
            </w:r>
            <w:r>
              <w:t>,</w:t>
            </w:r>
            <w:r w:rsidR="008159E7">
              <w:t xml:space="preserve"> </w:t>
            </w:r>
            <w:r>
              <w:t>450</w:t>
            </w:r>
          </w:p>
        </w:tc>
        <w:tc>
          <w:tcPr>
            <w:tcW w:w="850" w:type="dxa"/>
            <w:tcBorders>
              <w:top w:val="nil"/>
              <w:bottom w:val="single" w:sz="4" w:space="0" w:color="auto"/>
              <w:right w:val="single" w:sz="4" w:space="0" w:color="auto"/>
            </w:tcBorders>
          </w:tcPr>
          <w:p w:rsidR="009C4EF4" w:rsidRDefault="009C4EF4" w:rsidP="00B97437">
            <w:pPr>
              <w:spacing w:before="120" w:after="120"/>
              <w:jc w:val="center"/>
            </w:pPr>
            <w:r>
              <w:t>A1</w:t>
            </w:r>
          </w:p>
        </w:tc>
        <w:tc>
          <w:tcPr>
            <w:tcW w:w="8647" w:type="dxa"/>
            <w:tcBorders>
              <w:top w:val="nil"/>
              <w:left w:val="single" w:sz="4" w:space="0" w:color="auto"/>
              <w:bottom w:val="single" w:sz="4" w:space="0" w:color="auto"/>
            </w:tcBorders>
          </w:tcPr>
          <w:p w:rsidR="009C4EF4" w:rsidRDefault="00D5401D" w:rsidP="00261F0E">
            <w:pPr>
              <w:spacing w:before="120" w:after="120"/>
            </w:pPr>
            <w:r>
              <w:t>f</w:t>
            </w:r>
            <w:r w:rsidR="009C4EF4">
              <w:t>ully correct answer</w:t>
            </w:r>
          </w:p>
        </w:tc>
      </w:tr>
      <w:tr w:rsidR="009C4EF4" w:rsidTr="00B97437">
        <w:trPr>
          <w:trHeight w:val="301"/>
        </w:trPr>
        <w:tc>
          <w:tcPr>
            <w:tcW w:w="534" w:type="dxa"/>
            <w:tcBorders>
              <w:top w:val="single" w:sz="4" w:space="0" w:color="auto"/>
              <w:left w:val="single" w:sz="4" w:space="0" w:color="auto"/>
              <w:bottom w:val="nil"/>
              <w:right w:val="nil"/>
            </w:tcBorders>
          </w:tcPr>
          <w:p w:rsidR="009C4EF4" w:rsidRDefault="009C4EF4" w:rsidP="00261F0E">
            <w:pPr>
              <w:spacing w:before="120" w:after="120"/>
            </w:pPr>
            <w:r>
              <w:t>11</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m:oMath>
              <m:r>
                <w:rPr>
                  <w:rFonts w:ascii="Cambria Math" w:hAnsi="Cambria Math"/>
                </w:rPr>
                <m:t>×</m:t>
              </m:r>
            </m:oMath>
            <w:r>
              <w:t xml:space="preserve"> marked</w:t>
            </w:r>
          </w:p>
        </w:tc>
        <w:tc>
          <w:tcPr>
            <w:tcW w:w="850" w:type="dxa"/>
            <w:tcBorders>
              <w:top w:val="single" w:sz="4" w:space="0" w:color="auto"/>
              <w:bottom w:val="nil"/>
              <w:right w:val="single" w:sz="4" w:space="0" w:color="auto"/>
            </w:tcBorders>
          </w:tcPr>
          <w:p w:rsidR="009C4EF4" w:rsidRDefault="00D5401D" w:rsidP="00B97437">
            <w:pPr>
              <w:spacing w:before="120" w:after="120"/>
              <w:jc w:val="center"/>
            </w:pPr>
            <w:r>
              <w:t>M</w:t>
            </w:r>
            <w:r w:rsidR="009C4EF4">
              <w:t>1</w:t>
            </w:r>
          </w:p>
        </w:tc>
        <w:tc>
          <w:tcPr>
            <w:tcW w:w="8647" w:type="dxa"/>
            <w:tcBorders>
              <w:top w:val="single" w:sz="4" w:space="0" w:color="auto"/>
              <w:left w:val="single" w:sz="4" w:space="0" w:color="auto"/>
              <w:bottom w:val="nil"/>
            </w:tcBorders>
          </w:tcPr>
          <w:p w:rsidR="00630AC8" w:rsidRPr="00981B9B" w:rsidRDefault="00B97437" w:rsidP="00B97437">
            <w:pPr>
              <w:spacing w:before="120" w:after="120"/>
            </w:pPr>
            <w:r>
              <w:t>m</w:t>
            </w:r>
            <w:r w:rsidR="009C4EF4">
              <w:t xml:space="preserve">easures length </w:t>
            </w:r>
            <w:r w:rsidR="009C4EF4" w:rsidRPr="00E006C2">
              <w:rPr>
                <w:i/>
              </w:rPr>
              <w:t>AB</w:t>
            </w:r>
            <w:r w:rsidR="009C4EF4">
              <w:t xml:space="preserve"> and uses figure in next step or uses 56 and 35 to get scale factor</w:t>
            </w:r>
          </w:p>
        </w:tc>
      </w:tr>
      <w:tr w:rsidR="00B97437" w:rsidTr="00B97437">
        <w:trPr>
          <w:trHeight w:val="301"/>
        </w:trPr>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tcBorders>
              <w:top w:val="nil"/>
              <w:bottom w:val="nil"/>
            </w:tcBorders>
          </w:tcPr>
          <w:p w:rsidR="00B97437"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M1</w:t>
            </w:r>
          </w:p>
        </w:tc>
        <w:tc>
          <w:tcPr>
            <w:tcW w:w="8647" w:type="dxa"/>
            <w:tcBorders>
              <w:top w:val="nil"/>
              <w:left w:val="single" w:sz="4" w:space="0" w:color="auto"/>
              <w:bottom w:val="nil"/>
            </w:tcBorders>
          </w:tcPr>
          <w:p w:rsidR="00B97437" w:rsidRDefault="00B97437" w:rsidP="00B97437">
            <w:pPr>
              <w:spacing w:before="120" w:after="120"/>
            </w:pPr>
            <w:r>
              <w:t>for a complete method to find correct scaled length for 35 km</w:t>
            </w:r>
          </w:p>
        </w:tc>
      </w:tr>
      <w:tr w:rsidR="00B97437" w:rsidTr="00B97437">
        <w:trPr>
          <w:trHeight w:val="301"/>
        </w:trPr>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tcBorders>
              <w:top w:val="nil"/>
              <w:bottom w:val="nil"/>
            </w:tcBorders>
          </w:tcPr>
          <w:p w:rsidR="00B97437"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M1</w:t>
            </w:r>
          </w:p>
        </w:tc>
        <w:tc>
          <w:tcPr>
            <w:tcW w:w="8647" w:type="dxa"/>
            <w:tcBorders>
              <w:top w:val="nil"/>
              <w:left w:val="single" w:sz="4" w:space="0" w:color="auto"/>
              <w:bottom w:val="nil"/>
            </w:tcBorders>
          </w:tcPr>
          <w:p w:rsidR="00B97437" w:rsidRDefault="00B97437" w:rsidP="00B97437">
            <w:pPr>
              <w:spacing w:before="120" w:after="120"/>
            </w:pPr>
            <w:r>
              <w:t>d</w:t>
            </w:r>
            <w:r>
              <w:t xml:space="preserve">raws an arc from </w:t>
            </w:r>
            <w:r w:rsidRPr="00E006C2">
              <w:rPr>
                <w:i/>
              </w:rPr>
              <w:t>A</w:t>
            </w:r>
            <w:r>
              <w:t xml:space="preserve"> of “5”</w:t>
            </w:r>
          </w:p>
        </w:tc>
      </w:tr>
      <w:tr w:rsidR="00B97437" w:rsidTr="00B97437">
        <w:trPr>
          <w:trHeight w:val="301"/>
        </w:trPr>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tcBorders>
              <w:top w:val="nil"/>
              <w:bottom w:val="nil"/>
            </w:tcBorders>
          </w:tcPr>
          <w:p w:rsidR="00B97437"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M1</w:t>
            </w:r>
          </w:p>
        </w:tc>
        <w:tc>
          <w:tcPr>
            <w:tcW w:w="8647" w:type="dxa"/>
            <w:tcBorders>
              <w:top w:val="nil"/>
              <w:left w:val="single" w:sz="4" w:space="0" w:color="auto"/>
              <w:bottom w:val="nil"/>
            </w:tcBorders>
          </w:tcPr>
          <w:p w:rsidR="00B97437" w:rsidRDefault="00B97437" w:rsidP="00B97437">
            <w:pPr>
              <w:spacing w:before="120" w:after="120"/>
            </w:pPr>
            <w:r>
              <w:t>d</w:t>
            </w:r>
            <w:r>
              <w:t>raws a bearing of 300</w:t>
            </w:r>
            <m:oMath>
              <m:r>
                <w:rPr>
                  <w:rFonts w:ascii="Cambria Math" w:hAnsi="Cambria Math"/>
                </w:rPr>
                <m:t>°</m:t>
              </m:r>
            </m:oMath>
            <w:r>
              <w:t xml:space="preserve"> from </w:t>
            </w:r>
            <w:r w:rsidRPr="00E006C2">
              <w:rPr>
                <w:i/>
              </w:rPr>
              <w:t>B</w:t>
            </w:r>
          </w:p>
        </w:tc>
      </w:tr>
      <w:tr w:rsidR="00B97437" w:rsidTr="00B97437">
        <w:trPr>
          <w:trHeight w:val="301"/>
        </w:trPr>
        <w:tc>
          <w:tcPr>
            <w:tcW w:w="534" w:type="dxa"/>
            <w:tcBorders>
              <w:top w:val="nil"/>
              <w:left w:val="single" w:sz="4" w:space="0" w:color="auto"/>
              <w:bottom w:val="single" w:sz="4" w:space="0" w:color="auto"/>
              <w:right w:val="nil"/>
            </w:tcBorders>
          </w:tcPr>
          <w:p w:rsidR="00B97437" w:rsidRDefault="00B97437" w:rsidP="00261F0E">
            <w:pPr>
              <w:spacing w:before="120" w:after="120"/>
            </w:pPr>
          </w:p>
        </w:tc>
        <w:tc>
          <w:tcPr>
            <w:tcW w:w="708" w:type="dxa"/>
            <w:tcBorders>
              <w:top w:val="nil"/>
              <w:left w:val="nil"/>
              <w:bottom w:val="single" w:sz="4" w:space="0" w:color="auto"/>
              <w:right w:val="single" w:sz="4" w:space="0" w:color="auto"/>
            </w:tcBorders>
          </w:tcPr>
          <w:p w:rsidR="00B97437" w:rsidRDefault="00B97437" w:rsidP="00261F0E">
            <w:pPr>
              <w:spacing w:before="120" w:after="120"/>
            </w:pPr>
          </w:p>
        </w:tc>
        <w:tc>
          <w:tcPr>
            <w:tcW w:w="2268" w:type="dxa"/>
            <w:tcBorders>
              <w:top w:val="nil"/>
              <w:left w:val="single" w:sz="4" w:space="0" w:color="auto"/>
              <w:bottom w:val="single" w:sz="4" w:space="0" w:color="auto"/>
            </w:tcBorders>
          </w:tcPr>
          <w:p w:rsidR="00B97437" w:rsidRDefault="00B97437" w:rsidP="00261F0E">
            <w:pPr>
              <w:spacing w:before="120" w:after="120"/>
            </w:pPr>
          </w:p>
        </w:tc>
        <w:tc>
          <w:tcPr>
            <w:tcW w:w="1418" w:type="dxa"/>
            <w:tcBorders>
              <w:top w:val="nil"/>
              <w:bottom w:val="single" w:sz="4" w:space="0" w:color="auto"/>
            </w:tcBorders>
          </w:tcPr>
          <w:p w:rsidR="00B97437" w:rsidRDefault="00B97437" w:rsidP="00261F0E">
            <w:pPr>
              <w:spacing w:before="120" w:after="120"/>
              <w:jc w:val="center"/>
            </w:pPr>
          </w:p>
        </w:tc>
        <w:tc>
          <w:tcPr>
            <w:tcW w:w="850" w:type="dxa"/>
            <w:tcBorders>
              <w:top w:val="nil"/>
              <w:bottom w:val="single" w:sz="4" w:space="0" w:color="auto"/>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single" w:sz="4" w:space="0" w:color="auto"/>
            </w:tcBorders>
          </w:tcPr>
          <w:p w:rsidR="00B97437" w:rsidRDefault="00B97437" w:rsidP="00B97437">
            <w:pPr>
              <w:spacing w:before="120" w:after="120"/>
            </w:pPr>
            <w:r>
              <w:t>c</w:t>
            </w:r>
            <w:r w:rsidRPr="00981B9B">
              <w:t>learly indicates intersection as required point</w:t>
            </w:r>
          </w:p>
        </w:tc>
      </w:tr>
      <w:tr w:rsidR="009C4EF4" w:rsidTr="00B97437">
        <w:trPr>
          <w:trHeight w:val="301"/>
        </w:trPr>
        <w:tc>
          <w:tcPr>
            <w:tcW w:w="534" w:type="dxa"/>
            <w:tcBorders>
              <w:top w:val="single" w:sz="4" w:space="0" w:color="auto"/>
              <w:left w:val="single" w:sz="4" w:space="0" w:color="auto"/>
              <w:bottom w:val="nil"/>
              <w:right w:val="nil"/>
            </w:tcBorders>
          </w:tcPr>
          <w:p w:rsidR="009C4EF4" w:rsidRDefault="009C4EF4" w:rsidP="00261F0E">
            <w:pPr>
              <w:spacing w:before="120" w:after="120"/>
            </w:pPr>
            <w:r>
              <w:t>12</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w:r>
              <w:t>288</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M1</w:t>
            </w:r>
          </w:p>
        </w:tc>
        <w:tc>
          <w:tcPr>
            <w:tcW w:w="8647" w:type="dxa"/>
            <w:tcBorders>
              <w:top w:val="single" w:sz="4" w:space="0" w:color="auto"/>
              <w:left w:val="single" w:sz="4" w:space="0" w:color="auto"/>
              <w:bottom w:val="nil"/>
            </w:tcBorders>
          </w:tcPr>
          <w:p w:rsidR="008159E7" w:rsidRDefault="008159E7" w:rsidP="00B97437">
            <w:pPr>
              <w:spacing w:before="120" w:after="120"/>
            </w:pPr>
            <w:r>
              <w:t>f</w:t>
            </w:r>
            <w:r w:rsidR="009C4EF4">
              <w:t>or 24</w:t>
            </w:r>
            <w:r w:rsidR="00B97437">
              <w:t xml:space="preserve"> </w:t>
            </w:r>
            <w:r w:rsidR="009C4EF4">
              <w:t>×</w:t>
            </w:r>
            <w:r w:rsidR="00B97437">
              <w:t xml:space="preserve"> </w:t>
            </w:r>
            <w:r w:rsidR="009C4EF4">
              <w:t>12</w:t>
            </w:r>
          </w:p>
        </w:tc>
      </w:tr>
      <w:tr w:rsidR="00B97437" w:rsidTr="00B97437">
        <w:trPr>
          <w:trHeight w:val="301"/>
        </w:trPr>
        <w:tc>
          <w:tcPr>
            <w:tcW w:w="534" w:type="dxa"/>
            <w:tcBorders>
              <w:top w:val="nil"/>
              <w:left w:val="single" w:sz="4" w:space="0" w:color="auto"/>
              <w:bottom w:val="single" w:sz="4" w:space="0" w:color="auto"/>
              <w:right w:val="nil"/>
            </w:tcBorders>
          </w:tcPr>
          <w:p w:rsidR="00B97437" w:rsidRDefault="00B97437" w:rsidP="00261F0E">
            <w:pPr>
              <w:spacing w:before="120" w:after="120"/>
            </w:pPr>
          </w:p>
        </w:tc>
        <w:tc>
          <w:tcPr>
            <w:tcW w:w="708" w:type="dxa"/>
            <w:tcBorders>
              <w:top w:val="nil"/>
              <w:left w:val="nil"/>
              <w:bottom w:val="single" w:sz="4" w:space="0" w:color="auto"/>
              <w:right w:val="single" w:sz="4" w:space="0" w:color="auto"/>
            </w:tcBorders>
          </w:tcPr>
          <w:p w:rsidR="00B97437" w:rsidRDefault="00B97437" w:rsidP="00261F0E">
            <w:pPr>
              <w:spacing w:before="120" w:after="120"/>
            </w:pPr>
          </w:p>
        </w:tc>
        <w:tc>
          <w:tcPr>
            <w:tcW w:w="2268" w:type="dxa"/>
            <w:tcBorders>
              <w:top w:val="nil"/>
              <w:left w:val="single" w:sz="4" w:space="0" w:color="auto"/>
              <w:bottom w:val="single" w:sz="4" w:space="0" w:color="auto"/>
            </w:tcBorders>
          </w:tcPr>
          <w:p w:rsidR="00B97437" w:rsidRDefault="00B97437" w:rsidP="00261F0E">
            <w:pPr>
              <w:spacing w:before="120" w:after="120"/>
            </w:pPr>
          </w:p>
        </w:tc>
        <w:tc>
          <w:tcPr>
            <w:tcW w:w="1418" w:type="dxa"/>
            <w:tcBorders>
              <w:top w:val="nil"/>
              <w:bottom w:val="single" w:sz="4" w:space="0" w:color="auto"/>
            </w:tcBorders>
          </w:tcPr>
          <w:p w:rsidR="00B97437" w:rsidRDefault="00B97437" w:rsidP="00261F0E">
            <w:pPr>
              <w:spacing w:before="120" w:after="120"/>
              <w:jc w:val="center"/>
            </w:pPr>
          </w:p>
        </w:tc>
        <w:tc>
          <w:tcPr>
            <w:tcW w:w="850" w:type="dxa"/>
            <w:tcBorders>
              <w:top w:val="nil"/>
              <w:bottom w:val="single" w:sz="4" w:space="0" w:color="auto"/>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single" w:sz="4" w:space="0" w:color="auto"/>
            </w:tcBorders>
          </w:tcPr>
          <w:p w:rsidR="00B97437" w:rsidRDefault="00B97437" w:rsidP="00261F0E">
            <w:pPr>
              <w:spacing w:before="120" w:after="120"/>
            </w:pPr>
            <w:r>
              <w:t>cao</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B97437">
            <w:pPr>
              <w:pageBreakBefore/>
              <w:spacing w:before="120" w:after="120"/>
            </w:pPr>
            <w:r>
              <w:lastRenderedPageBreak/>
              <w:t>13</w:t>
            </w:r>
          </w:p>
        </w:tc>
        <w:tc>
          <w:tcPr>
            <w:tcW w:w="708" w:type="dxa"/>
            <w:tcBorders>
              <w:top w:val="single" w:sz="4" w:space="0" w:color="auto"/>
              <w:left w:val="nil"/>
              <w:bottom w:val="nil"/>
              <w:right w:val="single" w:sz="4" w:space="0" w:color="auto"/>
            </w:tcBorders>
          </w:tcPr>
          <w:p w:rsidR="009C4EF4" w:rsidRDefault="009C4EF4" w:rsidP="00261F0E">
            <w:pPr>
              <w:spacing w:before="120" w:after="120"/>
            </w:pPr>
            <w:r>
              <w:t>(a)</w:t>
            </w: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B97437" w:rsidP="00261F0E">
            <w:pPr>
              <w:spacing w:before="120" w:after="120"/>
              <w:jc w:val="center"/>
            </w:pPr>
            <w:r>
              <w:t>6</w:t>
            </w:r>
            <w:r w:rsidRPr="005C24E8">
              <w:rPr>
                <w:i/>
              </w:rPr>
              <w:t>x</w:t>
            </w:r>
            <w:r>
              <w:t>³ + 5</w:t>
            </w:r>
            <w:r w:rsidRPr="005C24E8">
              <w:rPr>
                <w:i/>
              </w:rPr>
              <w:t>x</w:t>
            </w:r>
            <w:r>
              <w:t>² – 17</w:t>
            </w:r>
            <w:r w:rsidRPr="005C24E8">
              <w:rPr>
                <w:i/>
              </w:rPr>
              <w:t>x</w:t>
            </w:r>
            <w:r>
              <w:t xml:space="preserve"> – 6</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M1</w:t>
            </w:r>
          </w:p>
        </w:tc>
        <w:tc>
          <w:tcPr>
            <w:tcW w:w="8647" w:type="dxa"/>
            <w:tcBorders>
              <w:top w:val="single" w:sz="4" w:space="0" w:color="auto"/>
              <w:left w:val="single" w:sz="4" w:space="0" w:color="auto"/>
              <w:bottom w:val="nil"/>
            </w:tcBorders>
          </w:tcPr>
          <w:p w:rsidR="009C4EF4" w:rsidRDefault="008159E7" w:rsidP="00261F0E">
            <w:pPr>
              <w:spacing w:before="120" w:after="120"/>
            </w:pPr>
            <w:r>
              <w:t>f</w:t>
            </w:r>
            <w:r w:rsidR="009C4EF4">
              <w:t>or multiplying out two brackets with at least three terms out of four correct</w:t>
            </w:r>
          </w:p>
        </w:tc>
      </w:tr>
      <w:tr w:rsidR="009C4EF4" w:rsidTr="00261F0E">
        <w:trPr>
          <w:trHeight w:val="301"/>
        </w:trPr>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B97437">
            <w:pPr>
              <w:spacing w:before="120" w:after="120"/>
              <w:jc w:val="center"/>
            </w:pPr>
            <w:r>
              <w:t>M1</w:t>
            </w:r>
          </w:p>
        </w:tc>
        <w:tc>
          <w:tcPr>
            <w:tcW w:w="8647" w:type="dxa"/>
            <w:tcBorders>
              <w:top w:val="nil"/>
              <w:left w:val="single" w:sz="4" w:space="0" w:color="auto"/>
              <w:bottom w:val="nil"/>
            </w:tcBorders>
          </w:tcPr>
          <w:p w:rsidR="009C4EF4" w:rsidRDefault="00D5401D" w:rsidP="00261F0E">
            <w:pPr>
              <w:spacing w:before="120" w:after="120"/>
            </w:pPr>
            <w:r>
              <w:t xml:space="preserve">(dep M1) </w:t>
            </w:r>
            <w:r w:rsidR="008159E7">
              <w:t>for a complete</w:t>
            </w:r>
            <w:r w:rsidR="009C4EF4">
              <w:t xml:space="preserve"> method </w:t>
            </w:r>
          </w:p>
        </w:tc>
      </w:tr>
      <w:tr w:rsidR="00D5401D" w:rsidTr="00B97437">
        <w:trPr>
          <w:trHeight w:val="301"/>
        </w:trPr>
        <w:tc>
          <w:tcPr>
            <w:tcW w:w="534" w:type="dxa"/>
            <w:tcBorders>
              <w:top w:val="nil"/>
              <w:left w:val="single" w:sz="4" w:space="0" w:color="auto"/>
              <w:bottom w:val="single" w:sz="4" w:space="0" w:color="auto"/>
              <w:right w:val="nil"/>
            </w:tcBorders>
          </w:tcPr>
          <w:p w:rsidR="00D5401D" w:rsidRDefault="00D5401D" w:rsidP="00261F0E">
            <w:pPr>
              <w:spacing w:before="120" w:after="120"/>
            </w:pPr>
          </w:p>
        </w:tc>
        <w:tc>
          <w:tcPr>
            <w:tcW w:w="708" w:type="dxa"/>
            <w:tcBorders>
              <w:top w:val="nil"/>
              <w:left w:val="nil"/>
              <w:bottom w:val="single" w:sz="4" w:space="0" w:color="auto"/>
              <w:right w:val="single" w:sz="4" w:space="0" w:color="auto"/>
            </w:tcBorders>
          </w:tcPr>
          <w:p w:rsidR="00D5401D" w:rsidRDefault="00D5401D" w:rsidP="00261F0E">
            <w:pPr>
              <w:spacing w:before="120" w:after="120"/>
            </w:pPr>
          </w:p>
        </w:tc>
        <w:tc>
          <w:tcPr>
            <w:tcW w:w="2268" w:type="dxa"/>
            <w:tcBorders>
              <w:top w:val="nil"/>
              <w:left w:val="single" w:sz="4" w:space="0" w:color="auto"/>
              <w:bottom w:val="single" w:sz="4" w:space="0" w:color="auto"/>
            </w:tcBorders>
          </w:tcPr>
          <w:p w:rsidR="00D5401D" w:rsidRDefault="00D5401D" w:rsidP="00261F0E">
            <w:pPr>
              <w:spacing w:before="120" w:after="120"/>
            </w:pPr>
          </w:p>
        </w:tc>
        <w:tc>
          <w:tcPr>
            <w:tcW w:w="1418" w:type="dxa"/>
            <w:tcBorders>
              <w:top w:val="nil"/>
              <w:bottom w:val="single" w:sz="4" w:space="0" w:color="auto"/>
            </w:tcBorders>
          </w:tcPr>
          <w:p w:rsidR="00D5401D" w:rsidRDefault="00D5401D" w:rsidP="00261F0E">
            <w:pPr>
              <w:spacing w:before="120" w:after="120"/>
              <w:jc w:val="center"/>
            </w:pPr>
          </w:p>
        </w:tc>
        <w:tc>
          <w:tcPr>
            <w:tcW w:w="850" w:type="dxa"/>
            <w:tcBorders>
              <w:top w:val="nil"/>
              <w:bottom w:val="single" w:sz="4" w:space="0" w:color="auto"/>
              <w:right w:val="single" w:sz="4" w:space="0" w:color="auto"/>
            </w:tcBorders>
          </w:tcPr>
          <w:p w:rsidR="00D5401D" w:rsidRDefault="00D5401D" w:rsidP="00B97437">
            <w:pPr>
              <w:spacing w:before="120" w:after="120"/>
              <w:jc w:val="center"/>
            </w:pPr>
            <w:r>
              <w:t>A1</w:t>
            </w:r>
          </w:p>
        </w:tc>
        <w:tc>
          <w:tcPr>
            <w:tcW w:w="8647" w:type="dxa"/>
            <w:tcBorders>
              <w:top w:val="nil"/>
              <w:left w:val="single" w:sz="4" w:space="0" w:color="auto"/>
              <w:bottom w:val="single" w:sz="4" w:space="0" w:color="auto"/>
            </w:tcBorders>
          </w:tcPr>
          <w:p w:rsidR="00D5401D" w:rsidRDefault="00D5401D" w:rsidP="00261F0E">
            <w:pPr>
              <w:spacing w:before="120" w:after="120"/>
            </w:pPr>
            <w:r>
              <w:t>cao</w:t>
            </w:r>
          </w:p>
        </w:tc>
      </w:tr>
      <w:tr w:rsidR="009C4EF4" w:rsidTr="00B97437">
        <w:trPr>
          <w:trHeight w:val="597"/>
        </w:trPr>
        <w:tc>
          <w:tcPr>
            <w:tcW w:w="534" w:type="dxa"/>
            <w:tcBorders>
              <w:top w:val="single" w:sz="4" w:space="0" w:color="auto"/>
              <w:left w:val="single" w:sz="4" w:space="0" w:color="auto"/>
              <w:bottom w:val="single" w:sz="4" w:space="0" w:color="auto"/>
              <w:right w:val="nil"/>
            </w:tcBorders>
          </w:tcPr>
          <w:p w:rsidR="009C4EF4" w:rsidRDefault="009C4EF4" w:rsidP="00261F0E">
            <w:pPr>
              <w:spacing w:before="120" w:after="120"/>
            </w:pPr>
          </w:p>
        </w:tc>
        <w:tc>
          <w:tcPr>
            <w:tcW w:w="708" w:type="dxa"/>
            <w:tcBorders>
              <w:top w:val="single" w:sz="4" w:space="0" w:color="auto"/>
              <w:left w:val="nil"/>
              <w:bottom w:val="single" w:sz="4" w:space="0" w:color="auto"/>
              <w:right w:val="single" w:sz="4" w:space="0" w:color="auto"/>
            </w:tcBorders>
          </w:tcPr>
          <w:p w:rsidR="009C4EF4" w:rsidRDefault="009C4EF4" w:rsidP="00261F0E">
            <w:pPr>
              <w:spacing w:before="120" w:after="120"/>
            </w:pPr>
            <w:r>
              <w:t>(b)</w:t>
            </w:r>
          </w:p>
        </w:tc>
        <w:tc>
          <w:tcPr>
            <w:tcW w:w="2268" w:type="dxa"/>
            <w:tcBorders>
              <w:top w:val="single" w:sz="4" w:space="0" w:color="auto"/>
              <w:left w:val="single" w:sz="4" w:space="0" w:color="auto"/>
              <w:bottom w:val="single" w:sz="4" w:space="0" w:color="auto"/>
            </w:tcBorders>
          </w:tcPr>
          <w:p w:rsidR="009C4EF4" w:rsidRDefault="009C4EF4" w:rsidP="00261F0E">
            <w:pPr>
              <w:spacing w:before="120" w:after="120"/>
              <w:jc w:val="center"/>
            </w:pPr>
          </w:p>
        </w:tc>
        <w:tc>
          <w:tcPr>
            <w:tcW w:w="1418" w:type="dxa"/>
            <w:tcBorders>
              <w:top w:val="single" w:sz="4" w:space="0" w:color="auto"/>
              <w:bottom w:val="single" w:sz="4" w:space="0" w:color="auto"/>
            </w:tcBorders>
          </w:tcPr>
          <w:p w:rsidR="009C4EF4" w:rsidRPr="0045597A" w:rsidRDefault="00B97437" w:rsidP="00261F0E">
            <w:pPr>
              <w:spacing w:before="120" w:after="120"/>
              <w:jc w:val="center"/>
              <w:rPr>
                <w:sz w:val="20"/>
                <w:szCs w:val="20"/>
              </w:rPr>
            </w:pPr>
            <w:r w:rsidRPr="005C24E8">
              <w:rPr>
                <w:position w:val="-6"/>
              </w:rPr>
              <w:object w:dxaOrig="300" w:dyaOrig="480">
                <v:shape id="_x0000_i1057" type="#_x0000_t75" style="width:14.25pt;height:23.25pt" o:ole="">
                  <v:imagedata r:id="rId32" o:title=""/>
                </v:shape>
                <o:OLEObject Type="Embed" ProgID="Equation.3" ShapeID="_x0000_i1057" DrawAspect="Content" ObjectID="_1550078103" r:id="rId33"/>
              </w:object>
            </w:r>
          </w:p>
        </w:tc>
        <w:tc>
          <w:tcPr>
            <w:tcW w:w="850" w:type="dxa"/>
            <w:tcBorders>
              <w:top w:val="single" w:sz="4" w:space="0" w:color="auto"/>
              <w:bottom w:val="single" w:sz="4" w:space="0" w:color="auto"/>
              <w:right w:val="single" w:sz="4" w:space="0" w:color="auto"/>
            </w:tcBorders>
          </w:tcPr>
          <w:p w:rsidR="009C4EF4" w:rsidRDefault="009C4EF4" w:rsidP="00B97437">
            <w:pPr>
              <w:spacing w:before="120" w:after="120"/>
              <w:jc w:val="center"/>
            </w:pPr>
            <w:r>
              <w:t>B1</w:t>
            </w:r>
          </w:p>
        </w:tc>
        <w:tc>
          <w:tcPr>
            <w:tcW w:w="8647" w:type="dxa"/>
            <w:tcBorders>
              <w:top w:val="single" w:sz="4" w:space="0" w:color="auto"/>
              <w:left w:val="single" w:sz="4" w:space="0" w:color="auto"/>
              <w:bottom w:val="single" w:sz="4" w:space="0" w:color="auto"/>
            </w:tcBorders>
          </w:tcPr>
          <w:p w:rsidR="009C4EF4" w:rsidRPr="0045597A" w:rsidRDefault="009C4EF4" w:rsidP="00261F0E">
            <w:pPr>
              <w:spacing w:before="120" w:after="120"/>
            </w:pPr>
            <w:proofErr w:type="spellStart"/>
            <w:r>
              <w:t>oe</w:t>
            </w:r>
            <w:proofErr w:type="spellEnd"/>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261F0E">
            <w:pPr>
              <w:spacing w:before="120" w:after="120"/>
            </w:pPr>
            <w:r>
              <w:t>14</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w:r>
              <w:t>1:3</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M1</w:t>
            </w:r>
          </w:p>
        </w:tc>
        <w:tc>
          <w:tcPr>
            <w:tcW w:w="8647" w:type="dxa"/>
            <w:tcBorders>
              <w:top w:val="single" w:sz="4" w:space="0" w:color="auto"/>
              <w:left w:val="single" w:sz="4" w:space="0" w:color="auto"/>
              <w:bottom w:val="nil"/>
            </w:tcBorders>
          </w:tcPr>
          <w:p w:rsidR="009C4EF4" w:rsidRDefault="008159E7" w:rsidP="00B97437">
            <w:pPr>
              <w:spacing w:before="120" w:after="120"/>
            </w:pPr>
            <w:r>
              <w:t>f</w:t>
            </w:r>
            <w:r w:rsidR="009C4EF4">
              <w:t>or a valid first step</w:t>
            </w:r>
            <w:r w:rsidR="00264453">
              <w:t xml:space="preserve">, e.g. </w:t>
            </w:r>
            <w:r w:rsidR="00B97437" w:rsidRPr="005C24E8">
              <w:rPr>
                <w:position w:val="-8"/>
              </w:rPr>
              <w:object w:dxaOrig="1260" w:dyaOrig="340">
                <v:shape id="_x0000_i1059" type="#_x0000_t75" style="width:60pt;height:16.5pt" o:ole="">
                  <v:imagedata r:id="rId34" o:title=""/>
                </v:shape>
                <o:OLEObject Type="Embed" ProgID="Equation.3" ShapeID="_x0000_i1059" DrawAspect="Content" ObjectID="_1550078104" r:id="rId35"/>
              </w:objec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B97437">
            <w:pPr>
              <w:spacing w:before="120" w:after="120"/>
              <w:jc w:val="center"/>
            </w:pPr>
            <w:r>
              <w:t>M1</w:t>
            </w:r>
          </w:p>
        </w:tc>
        <w:tc>
          <w:tcPr>
            <w:tcW w:w="8647" w:type="dxa"/>
            <w:tcBorders>
              <w:top w:val="nil"/>
              <w:left w:val="single" w:sz="4" w:space="0" w:color="auto"/>
              <w:bottom w:val="nil"/>
            </w:tcBorders>
          </w:tcPr>
          <w:p w:rsidR="009C4EF4" w:rsidRDefault="008159E7" w:rsidP="00B97437">
            <w:pPr>
              <w:spacing w:before="120" w:after="120"/>
            </w:pPr>
            <w:r>
              <w:t>f</w:t>
            </w:r>
            <w:r w:rsidR="009C4EF4">
              <w:t>or a complete method to show a multiplicative relationship</w:t>
            </w:r>
            <w:r w:rsidR="00264453">
              <w:t xml:space="preserve">, e.g. </w:t>
            </w:r>
            <w:r w:rsidR="00B97437" w:rsidRPr="005C24E8">
              <w:rPr>
                <w:position w:val="-10"/>
              </w:rPr>
              <w:object w:dxaOrig="1020" w:dyaOrig="360">
                <v:shape id="_x0000_i1061" type="#_x0000_t75" style="width:48.75pt;height:17.25pt" o:ole="">
                  <v:imagedata r:id="rId36" o:title=""/>
                </v:shape>
                <o:OLEObject Type="Embed" ProgID="Equation.3" ShapeID="_x0000_i1061" DrawAspect="Content" ObjectID="_1550078105" r:id="rId37"/>
              </w:object>
            </w:r>
          </w:p>
        </w:tc>
      </w:tr>
      <w:tr w:rsidR="009C4EF4" w:rsidTr="00261F0E">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p>
        </w:tc>
        <w:tc>
          <w:tcPr>
            <w:tcW w:w="850" w:type="dxa"/>
            <w:tcBorders>
              <w:top w:val="nil"/>
              <w:bottom w:val="single" w:sz="4" w:space="0" w:color="auto"/>
              <w:right w:val="single" w:sz="4" w:space="0" w:color="auto"/>
            </w:tcBorders>
          </w:tcPr>
          <w:p w:rsidR="009C4EF4" w:rsidRDefault="009C4EF4" w:rsidP="00B97437">
            <w:pPr>
              <w:spacing w:before="120" w:after="120"/>
              <w:jc w:val="center"/>
            </w:pPr>
            <w:r>
              <w:t>A1</w:t>
            </w:r>
          </w:p>
        </w:tc>
        <w:tc>
          <w:tcPr>
            <w:tcW w:w="8647" w:type="dxa"/>
            <w:tcBorders>
              <w:top w:val="nil"/>
              <w:left w:val="single" w:sz="4" w:space="0" w:color="auto"/>
              <w:bottom w:val="single" w:sz="4" w:space="0" w:color="auto"/>
            </w:tcBorders>
          </w:tcPr>
          <w:p w:rsidR="008159E7" w:rsidRDefault="009C4EF4" w:rsidP="00261F0E">
            <w:pPr>
              <w:spacing w:before="120" w:after="120"/>
            </w:pPr>
            <w:r>
              <w:t>cao</w:t>
            </w:r>
          </w:p>
        </w:tc>
      </w:tr>
      <w:tr w:rsidR="009C4EF4" w:rsidTr="00261F0E">
        <w:tc>
          <w:tcPr>
            <w:tcW w:w="534" w:type="dxa"/>
            <w:tcBorders>
              <w:top w:val="single" w:sz="4" w:space="0" w:color="auto"/>
              <w:left w:val="single" w:sz="4" w:space="0" w:color="auto"/>
              <w:bottom w:val="nil"/>
              <w:right w:val="nil"/>
            </w:tcBorders>
          </w:tcPr>
          <w:p w:rsidR="009C4EF4" w:rsidRDefault="009C4EF4" w:rsidP="00261F0E">
            <w:pPr>
              <w:spacing w:before="120" w:after="120"/>
            </w:pPr>
            <w:r>
              <w:t>15</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w:r>
              <w:t>1:4</w:t>
            </w:r>
          </w:p>
        </w:tc>
        <w:tc>
          <w:tcPr>
            <w:tcW w:w="850" w:type="dxa"/>
            <w:tcBorders>
              <w:top w:val="single" w:sz="4" w:space="0" w:color="auto"/>
              <w:bottom w:val="nil"/>
              <w:right w:val="single" w:sz="4" w:space="0" w:color="auto"/>
            </w:tcBorders>
          </w:tcPr>
          <w:p w:rsidR="009C4EF4" w:rsidRDefault="00D5401D" w:rsidP="00B97437">
            <w:pPr>
              <w:spacing w:before="120" w:after="120"/>
              <w:jc w:val="center"/>
            </w:pPr>
            <w:r>
              <w:t>M</w:t>
            </w:r>
            <w:r w:rsidR="009C4EF4">
              <w:t>1</w:t>
            </w:r>
          </w:p>
        </w:tc>
        <w:tc>
          <w:tcPr>
            <w:tcW w:w="8647" w:type="dxa"/>
            <w:tcBorders>
              <w:top w:val="single" w:sz="4" w:space="0" w:color="auto"/>
              <w:left w:val="single" w:sz="4" w:space="0" w:color="auto"/>
              <w:bottom w:val="nil"/>
            </w:tcBorders>
          </w:tcPr>
          <w:p w:rsidR="009C4EF4" w:rsidRDefault="008159E7" w:rsidP="00261F0E">
            <w:pPr>
              <w:spacing w:before="120" w:after="120"/>
            </w:pPr>
            <w:r>
              <w:t>f</w:t>
            </w:r>
            <w:r w:rsidR="009C4EF4">
              <w:t>or</w:t>
            </w:r>
            <w:r w:rsidR="00D5401D">
              <w:t xml:space="preserve"> method to find</w:t>
            </w:r>
            <w:r w:rsidR="009C4EF4">
              <w:t xml:space="preserve"> the volume scale factor</w:t>
            </w:r>
            <w:r w:rsidR="00264453">
              <w:t xml:space="preserve">, e.g. </w:t>
            </w:r>
            <w:r w:rsidR="009C4EF4">
              <w:t>960</w:t>
            </w:r>
            <m:oMath>
              <m:r>
                <w:rPr>
                  <w:rFonts w:ascii="Cambria Math" w:hAnsi="Cambria Math"/>
                </w:rPr>
                <m:t xml:space="preserve"> ÷</m:t>
              </m:r>
            </m:oMath>
            <w:r w:rsidR="009C4EF4">
              <w:t xml:space="preserve"> 120</w:t>
            </w:r>
            <w:r>
              <w:t xml:space="preserve"> (=</w:t>
            </w:r>
            <w:r w:rsidR="00B97437">
              <w:t xml:space="preserve"> </w:t>
            </w:r>
            <w:r>
              <w:t>8)</w: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D5401D" w:rsidP="00B97437">
            <w:pPr>
              <w:spacing w:before="120" w:after="120"/>
              <w:jc w:val="center"/>
            </w:pPr>
            <w:r>
              <w:t>M</w:t>
            </w:r>
            <w:r w:rsidR="009C4EF4">
              <w:t>1</w:t>
            </w:r>
          </w:p>
        </w:tc>
        <w:tc>
          <w:tcPr>
            <w:tcW w:w="8647" w:type="dxa"/>
            <w:tcBorders>
              <w:top w:val="nil"/>
              <w:left w:val="single" w:sz="4" w:space="0" w:color="auto"/>
              <w:bottom w:val="nil"/>
            </w:tcBorders>
          </w:tcPr>
          <w:p w:rsidR="009C4EF4" w:rsidRDefault="00D5401D" w:rsidP="00261F0E">
            <w:pPr>
              <w:spacing w:before="120" w:after="120"/>
            </w:pPr>
            <w:r>
              <w:t>(dep M</w:t>
            </w:r>
            <w:r w:rsidR="008159E7">
              <w:t>1) for a complete</w:t>
            </w:r>
            <w:r w:rsidR="009C4EF4">
              <w:t xml:space="preserve"> process to find the area sf </w:t>
            </w:r>
            <m:oMath>
              <m:r>
                <w:rPr>
                  <w:rFonts w:ascii="Cambria Math" w:hAnsi="Cambria Math"/>
                </w:rPr>
                <m:t>(∛</m:t>
              </m:r>
            </m:oMath>
            <w:r w:rsidR="009C4EF4">
              <w:t>“8”)</w:t>
            </w:r>
            <m:oMath>
              <m:r>
                <w:rPr>
                  <w:rFonts w:ascii="Cambria Math" w:hAnsi="Cambria Math"/>
                </w:rPr>
                <m:t>²</m:t>
              </m:r>
            </m:oMath>
          </w:p>
        </w:tc>
      </w:tr>
      <w:tr w:rsidR="009C4EF4" w:rsidTr="00261F0E">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tcBorders>
          </w:tcPr>
          <w:p w:rsidR="009C4EF4" w:rsidRDefault="009C4EF4" w:rsidP="00261F0E">
            <w:pPr>
              <w:spacing w:before="120" w:after="120"/>
            </w:pPr>
          </w:p>
        </w:tc>
        <w:tc>
          <w:tcPr>
            <w:tcW w:w="1418" w:type="dxa"/>
            <w:tcBorders>
              <w:top w:val="nil"/>
            </w:tcBorders>
          </w:tcPr>
          <w:p w:rsidR="009C4EF4" w:rsidRDefault="009C4EF4" w:rsidP="00261F0E">
            <w:pPr>
              <w:spacing w:before="120" w:after="120"/>
              <w:jc w:val="center"/>
            </w:pPr>
          </w:p>
        </w:tc>
        <w:tc>
          <w:tcPr>
            <w:tcW w:w="850" w:type="dxa"/>
            <w:tcBorders>
              <w:top w:val="nil"/>
              <w:right w:val="single" w:sz="4" w:space="0" w:color="auto"/>
            </w:tcBorders>
          </w:tcPr>
          <w:p w:rsidR="009C4EF4" w:rsidRDefault="009C4EF4" w:rsidP="00B97437">
            <w:pPr>
              <w:spacing w:before="120" w:after="120"/>
              <w:jc w:val="center"/>
            </w:pPr>
            <w:r>
              <w:t>A1</w:t>
            </w:r>
          </w:p>
        </w:tc>
        <w:tc>
          <w:tcPr>
            <w:tcW w:w="8647" w:type="dxa"/>
            <w:tcBorders>
              <w:top w:val="nil"/>
              <w:left w:val="single" w:sz="4" w:space="0" w:color="auto"/>
            </w:tcBorders>
          </w:tcPr>
          <w:p w:rsidR="00630AC8" w:rsidRDefault="00630AC8" w:rsidP="00B97437">
            <w:pPr>
              <w:spacing w:before="120" w:after="120"/>
            </w:pPr>
            <w:proofErr w:type="spellStart"/>
            <w:r>
              <w:t>o</w:t>
            </w:r>
            <w:r w:rsidR="009C4EF4">
              <w:t>e</w:t>
            </w:r>
            <w:proofErr w:type="spellEnd"/>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B97437">
            <w:pPr>
              <w:pageBreakBefore/>
              <w:spacing w:before="120" w:after="120"/>
            </w:pPr>
            <w:r>
              <w:lastRenderedPageBreak/>
              <w:t>16</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left w:val="single" w:sz="4" w:space="0" w:color="auto"/>
              <w:bottom w:val="nil"/>
            </w:tcBorders>
          </w:tcPr>
          <w:p w:rsidR="009C4EF4" w:rsidRDefault="009C4EF4" w:rsidP="00261F0E">
            <w:pPr>
              <w:spacing w:before="120" w:after="120"/>
            </w:pPr>
          </w:p>
        </w:tc>
        <w:tc>
          <w:tcPr>
            <w:tcW w:w="1418" w:type="dxa"/>
            <w:tcBorders>
              <w:bottom w:val="nil"/>
            </w:tcBorders>
          </w:tcPr>
          <w:p w:rsidR="009C4EF4" w:rsidRDefault="00B97437" w:rsidP="00261F0E">
            <w:pPr>
              <w:spacing w:before="120" w:after="120"/>
              <w:jc w:val="center"/>
              <w:rPr>
                <w:rFonts w:eastAsia="Calibri"/>
              </w:rPr>
            </w:pPr>
            <w:r w:rsidRPr="005C24E8">
              <w:rPr>
                <w:position w:val="-22"/>
              </w:rPr>
              <w:object w:dxaOrig="320" w:dyaOrig="580">
                <v:shape id="_x0000_i1069" type="#_x0000_t75" style="width:15pt;height:28.5pt" o:ole="">
                  <v:imagedata r:id="rId38" o:title=""/>
                </v:shape>
                <o:OLEObject Type="Embed" ProgID="Equation.3" ShapeID="_x0000_i1069" DrawAspect="Content" ObjectID="_1550078106" r:id="rId39"/>
              </w:object>
            </w:r>
          </w:p>
        </w:tc>
        <w:tc>
          <w:tcPr>
            <w:tcW w:w="850" w:type="dxa"/>
            <w:tcBorders>
              <w:bottom w:val="nil"/>
              <w:right w:val="single" w:sz="4" w:space="0" w:color="auto"/>
            </w:tcBorders>
          </w:tcPr>
          <w:p w:rsidR="009C4EF4" w:rsidRDefault="009C4EF4" w:rsidP="00B97437">
            <w:pPr>
              <w:spacing w:before="120" w:after="120"/>
              <w:jc w:val="center"/>
            </w:pPr>
            <w:r>
              <w:t>P1</w:t>
            </w:r>
          </w:p>
        </w:tc>
        <w:tc>
          <w:tcPr>
            <w:tcW w:w="8647" w:type="dxa"/>
            <w:tcBorders>
              <w:left w:val="single" w:sz="4" w:space="0" w:color="auto"/>
              <w:bottom w:val="nil"/>
            </w:tcBorders>
          </w:tcPr>
          <w:p w:rsidR="009C4EF4" w:rsidRDefault="008159E7" w:rsidP="00B97437">
            <w:pPr>
              <w:spacing w:before="120" w:after="120"/>
            </w:pPr>
            <w:r>
              <w:t>f</w:t>
            </w:r>
            <w:r w:rsidR="009C4EF4">
              <w:t>or</w:t>
            </w:r>
            <w:r w:rsidR="00D5401D">
              <w:t xml:space="preserve"> process to start e</w:t>
            </w:r>
            <w:r w:rsidR="006873AF">
              <w:t>.</w:t>
            </w:r>
            <w:r w:rsidR="00D5401D">
              <w:t xml:space="preserve">g. </w:t>
            </w:r>
            <w:r w:rsidR="00B97437" w:rsidRPr="005C24E8">
              <w:rPr>
                <w:position w:val="-22"/>
              </w:rPr>
              <w:object w:dxaOrig="540" w:dyaOrig="580">
                <v:shape id="_x0000_i1063" type="#_x0000_t75" style="width:25.5pt;height:28.5pt" o:ole="">
                  <v:imagedata r:id="rId40" o:title=""/>
                </v:shape>
                <o:OLEObject Type="Embed" ProgID="Equation.3" ShapeID="_x0000_i1063" DrawAspect="Content" ObjectID="_1550078107" r:id="rId41"/>
              </w:object>
            </w:r>
            <w:r w:rsidR="009C4EF4">
              <w:t xml:space="preserve"> </w:t>
            </w:r>
            <w:r w:rsidR="00B97437">
              <w:rPr>
                <w:rFonts w:eastAsiaTheme="minorEastAsia"/>
              </w:rPr>
              <w:t xml:space="preserve">or </w:t>
            </w:r>
            <w:r w:rsidR="00B97437" w:rsidRPr="005C24E8">
              <w:rPr>
                <w:position w:val="-22"/>
              </w:rPr>
              <w:object w:dxaOrig="580" w:dyaOrig="580">
                <v:shape id="_x0000_i1065" type="#_x0000_t75" style="width:27.75pt;height:28.5pt" o:ole="">
                  <v:imagedata r:id="rId42" o:title=""/>
                </v:shape>
                <o:OLEObject Type="Embed" ProgID="Equation.3" ShapeID="_x0000_i1065" DrawAspect="Content" ObjectID="_1550078108" r:id="rId43"/>
              </w:objec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B97437">
            <w:pPr>
              <w:spacing w:before="120" w:after="120"/>
              <w:jc w:val="center"/>
            </w:pPr>
            <w:r>
              <w:t>P1</w:t>
            </w:r>
          </w:p>
        </w:tc>
        <w:tc>
          <w:tcPr>
            <w:tcW w:w="8647" w:type="dxa"/>
            <w:tcBorders>
              <w:top w:val="nil"/>
              <w:left w:val="single" w:sz="4" w:space="0" w:color="auto"/>
              <w:bottom w:val="nil"/>
            </w:tcBorders>
          </w:tcPr>
          <w:p w:rsidR="009C4EF4" w:rsidRPr="007E5122" w:rsidRDefault="008159E7" w:rsidP="00B97437">
            <w:pPr>
              <w:spacing w:before="120" w:after="120"/>
              <w:rPr>
                <w:rFonts w:eastAsiaTheme="minorEastAsia"/>
              </w:rPr>
            </w:pPr>
            <w:r>
              <w:rPr>
                <w:rFonts w:eastAsiaTheme="minorEastAsia"/>
              </w:rPr>
              <w:t>f</w:t>
            </w:r>
            <w:r w:rsidR="009C4EF4">
              <w:rPr>
                <w:rFonts w:eastAsiaTheme="minorEastAsia"/>
              </w:rPr>
              <w:t>or</w:t>
            </w:r>
            <w:r w:rsidR="00D5401D">
              <w:rPr>
                <w:rFonts w:eastAsiaTheme="minorEastAsia"/>
              </w:rPr>
              <w:t xml:space="preserve"> complete process e</w:t>
            </w:r>
            <w:r w:rsidR="006873AF">
              <w:rPr>
                <w:rFonts w:eastAsiaTheme="minorEastAsia"/>
              </w:rPr>
              <w:t>.</w:t>
            </w:r>
            <w:r w:rsidR="00D5401D">
              <w:rPr>
                <w:rFonts w:eastAsiaTheme="minorEastAsia"/>
              </w:rPr>
              <w:t>g.</w:t>
            </w:r>
            <w:r w:rsidR="009C4EF4">
              <w:rPr>
                <w:rFonts w:eastAsiaTheme="minorEastAsia"/>
              </w:rPr>
              <w:t xml:space="preserve"> </w:t>
            </w:r>
            <w:r w:rsidR="00B97437" w:rsidRPr="005C24E8">
              <w:rPr>
                <w:position w:val="-22"/>
              </w:rPr>
              <w:object w:dxaOrig="1280" w:dyaOrig="580">
                <v:shape id="_x0000_i1067" type="#_x0000_t75" style="width:61.5pt;height:28.5pt" o:ole="">
                  <v:imagedata r:id="rId44" o:title=""/>
                </v:shape>
                <o:OLEObject Type="Embed" ProgID="Equation.3" ShapeID="_x0000_i1067" DrawAspect="Content" ObjectID="_1550078109" r:id="rId45"/>
              </w:object>
            </w:r>
          </w:p>
        </w:tc>
      </w:tr>
      <w:tr w:rsidR="009C4EF4" w:rsidTr="00261F0E">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p>
        </w:tc>
        <w:tc>
          <w:tcPr>
            <w:tcW w:w="850" w:type="dxa"/>
            <w:tcBorders>
              <w:top w:val="nil"/>
              <w:bottom w:val="single" w:sz="4" w:space="0" w:color="auto"/>
              <w:right w:val="single" w:sz="4" w:space="0" w:color="auto"/>
            </w:tcBorders>
          </w:tcPr>
          <w:p w:rsidR="009C4EF4" w:rsidRDefault="009C4EF4" w:rsidP="00B97437">
            <w:pPr>
              <w:spacing w:before="120" w:after="120"/>
              <w:jc w:val="center"/>
            </w:pPr>
            <w:r>
              <w:t>A1</w:t>
            </w:r>
          </w:p>
        </w:tc>
        <w:tc>
          <w:tcPr>
            <w:tcW w:w="8647" w:type="dxa"/>
            <w:tcBorders>
              <w:top w:val="nil"/>
              <w:left w:val="single" w:sz="4" w:space="0" w:color="auto"/>
              <w:bottom w:val="single" w:sz="4" w:space="0" w:color="auto"/>
            </w:tcBorders>
          </w:tcPr>
          <w:p w:rsidR="008159E7" w:rsidRDefault="009C4EF4" w:rsidP="00B97437">
            <w:pPr>
              <w:spacing w:before="120" w:after="120"/>
            </w:pPr>
            <w:r>
              <w:rPr>
                <w:rFonts w:eastAsiaTheme="minorEastAsia"/>
              </w:rPr>
              <w:t xml:space="preserve"> </w:t>
            </w:r>
            <w:r w:rsidR="00B97437" w:rsidRPr="005C24E8">
              <w:rPr>
                <w:position w:val="-22"/>
              </w:rPr>
              <w:object w:dxaOrig="320" w:dyaOrig="580">
                <v:shape id="_x0000_i1071" type="#_x0000_t75" style="width:15pt;height:28.5pt" o:ole="">
                  <v:imagedata r:id="rId38" o:title=""/>
                </v:shape>
                <o:OLEObject Type="Embed" ProgID="Equation.3" ShapeID="_x0000_i1071" DrawAspect="Content" ObjectID="_1550078110" r:id="rId46"/>
              </w:object>
            </w:r>
            <w:r w:rsidR="00B97437">
              <w:t xml:space="preserve"> </w:t>
            </w:r>
            <w:proofErr w:type="spellStart"/>
            <w:r>
              <w:rPr>
                <w:rFonts w:eastAsiaTheme="minorEastAsia"/>
              </w:rPr>
              <w:t>oe</w:t>
            </w:r>
            <w:proofErr w:type="spellEnd"/>
          </w:p>
        </w:tc>
      </w:tr>
      <w:tr w:rsidR="009C4EF4" w:rsidTr="00261F0E">
        <w:tc>
          <w:tcPr>
            <w:tcW w:w="534" w:type="dxa"/>
            <w:tcBorders>
              <w:top w:val="single" w:sz="4" w:space="0" w:color="auto"/>
              <w:left w:val="single" w:sz="4" w:space="0" w:color="auto"/>
              <w:bottom w:val="nil"/>
              <w:right w:val="nil"/>
            </w:tcBorders>
          </w:tcPr>
          <w:p w:rsidR="009C4EF4" w:rsidRDefault="009C4EF4" w:rsidP="00261F0E">
            <w:pPr>
              <w:spacing w:before="120" w:after="120"/>
            </w:pPr>
            <w:r>
              <w:t>17</w:t>
            </w:r>
          </w:p>
        </w:tc>
        <w:tc>
          <w:tcPr>
            <w:tcW w:w="708" w:type="dxa"/>
            <w:tcBorders>
              <w:top w:val="single" w:sz="4" w:space="0" w:color="auto"/>
              <w:left w:val="nil"/>
              <w:bottom w:val="nil"/>
              <w:right w:val="single" w:sz="4" w:space="0" w:color="auto"/>
            </w:tcBorders>
          </w:tcPr>
          <w:p w:rsidR="009C4EF4" w:rsidRDefault="009C4EF4" w:rsidP="00261F0E">
            <w:pPr>
              <w:spacing w:before="120" w:after="120"/>
            </w:pPr>
            <w:r>
              <w:t>(a)</w:t>
            </w: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B97437" w:rsidP="00B97437">
            <w:pPr>
              <w:pageBreakBefore/>
              <w:spacing w:before="120" w:after="120"/>
              <w:jc w:val="center"/>
            </w:pPr>
            <w:r>
              <w:rPr>
                <w:rFonts w:eastAsiaTheme="minorEastAsia"/>
              </w:rPr>
              <w:t>99(</w:t>
            </w:r>
            <w:r w:rsidRPr="006578A6">
              <w:rPr>
                <w:rFonts w:eastAsiaTheme="minorEastAsia"/>
                <w:i/>
              </w:rPr>
              <w:t>a</w:t>
            </w:r>
            <w:r>
              <w:rPr>
                <w:rFonts w:eastAsiaTheme="minorEastAsia"/>
              </w:rPr>
              <w:t xml:space="preserve"> – </w:t>
            </w:r>
            <w:r w:rsidRPr="006578A6">
              <w:rPr>
                <w:rFonts w:eastAsiaTheme="minorEastAsia"/>
                <w:i/>
              </w:rPr>
              <w:t>c</w:t>
            </w:r>
            <w:r>
              <w:rPr>
                <w:rFonts w:eastAsiaTheme="minorEastAsia"/>
              </w:rPr>
              <w:t>)</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M1</w:t>
            </w:r>
          </w:p>
        </w:tc>
        <w:tc>
          <w:tcPr>
            <w:tcW w:w="8647" w:type="dxa"/>
            <w:tcBorders>
              <w:top w:val="single" w:sz="4" w:space="0" w:color="auto"/>
              <w:left w:val="single" w:sz="4" w:space="0" w:color="auto"/>
              <w:bottom w:val="nil"/>
            </w:tcBorders>
          </w:tcPr>
          <w:p w:rsidR="009C4EF4" w:rsidRDefault="008159E7" w:rsidP="00261F0E">
            <w:pPr>
              <w:spacing w:before="120" w:after="120"/>
              <w:rPr>
                <w:rFonts w:eastAsiaTheme="minorEastAsia"/>
              </w:rPr>
            </w:pPr>
            <w:r>
              <w:rPr>
                <w:rFonts w:eastAsiaTheme="minorEastAsia"/>
              </w:rPr>
              <w:t>f</w:t>
            </w:r>
            <w:r w:rsidR="009C4EF4">
              <w:rPr>
                <w:rFonts w:eastAsiaTheme="minorEastAsia"/>
              </w:rPr>
              <w:t>or forming 100</w:t>
            </w:r>
            <w:r w:rsidR="009C4EF4" w:rsidRPr="00994250">
              <w:rPr>
                <w:rFonts w:eastAsiaTheme="minorEastAsia"/>
                <w:i/>
              </w:rPr>
              <w:t>a</w:t>
            </w:r>
            <w:r w:rsidR="006873AF">
              <w:rPr>
                <w:rFonts w:eastAsiaTheme="minorEastAsia"/>
                <w:i/>
              </w:rPr>
              <w:t xml:space="preserve"> </w:t>
            </w:r>
            <w:r w:rsidR="009C4EF4">
              <w:rPr>
                <w:rFonts w:eastAsiaTheme="minorEastAsia"/>
              </w:rPr>
              <w:t>+</w:t>
            </w:r>
            <w:r w:rsidR="006873AF">
              <w:rPr>
                <w:rFonts w:eastAsiaTheme="minorEastAsia"/>
              </w:rPr>
              <w:t xml:space="preserve"> </w:t>
            </w:r>
            <w:r w:rsidR="009C4EF4">
              <w:rPr>
                <w:rFonts w:eastAsiaTheme="minorEastAsia"/>
              </w:rPr>
              <w:t>10</w:t>
            </w:r>
            <w:r w:rsidR="009C4EF4" w:rsidRPr="000A35B3">
              <w:rPr>
                <w:rFonts w:eastAsiaTheme="minorEastAsia"/>
                <w:i/>
              </w:rPr>
              <w:t>b</w:t>
            </w:r>
            <w:r w:rsidR="006873AF">
              <w:rPr>
                <w:rFonts w:eastAsiaTheme="minorEastAsia"/>
                <w:i/>
              </w:rPr>
              <w:t xml:space="preserve"> </w:t>
            </w:r>
            <w:r w:rsidR="009C4EF4">
              <w:rPr>
                <w:rFonts w:eastAsiaTheme="minorEastAsia"/>
              </w:rPr>
              <w:t>+</w:t>
            </w:r>
            <w:r w:rsidR="006873AF">
              <w:rPr>
                <w:rFonts w:eastAsiaTheme="minorEastAsia"/>
              </w:rPr>
              <w:t xml:space="preserve"> </w:t>
            </w:r>
            <w:r w:rsidR="009C4EF4" w:rsidRPr="000A35B3">
              <w:rPr>
                <w:rFonts w:eastAsiaTheme="minorEastAsia"/>
                <w:i/>
              </w:rPr>
              <w:t>c</w:t>
            </w:r>
            <w:r w:rsidR="009C4EF4">
              <w:rPr>
                <w:rFonts w:eastAsiaTheme="minorEastAsia"/>
              </w:rPr>
              <w:t xml:space="preserve"> or 100</w:t>
            </w:r>
            <w:r w:rsidR="009C4EF4" w:rsidRPr="000A35B3">
              <w:rPr>
                <w:rFonts w:eastAsiaTheme="minorEastAsia"/>
                <w:i/>
              </w:rPr>
              <w:t>c</w:t>
            </w:r>
            <w:r w:rsidR="006873AF">
              <w:rPr>
                <w:rFonts w:eastAsiaTheme="minorEastAsia"/>
                <w:i/>
              </w:rPr>
              <w:t xml:space="preserve"> </w:t>
            </w:r>
            <w:r w:rsidR="009C4EF4">
              <w:rPr>
                <w:rFonts w:eastAsiaTheme="minorEastAsia"/>
              </w:rPr>
              <w:t>+</w:t>
            </w:r>
            <w:r w:rsidR="006873AF">
              <w:rPr>
                <w:rFonts w:eastAsiaTheme="minorEastAsia"/>
              </w:rPr>
              <w:t xml:space="preserve"> </w:t>
            </w:r>
            <w:r w:rsidR="009C4EF4">
              <w:rPr>
                <w:rFonts w:eastAsiaTheme="minorEastAsia"/>
              </w:rPr>
              <w:t>10</w:t>
            </w:r>
            <w:r w:rsidR="009C4EF4" w:rsidRPr="000A35B3">
              <w:rPr>
                <w:rFonts w:eastAsiaTheme="minorEastAsia"/>
                <w:i/>
              </w:rPr>
              <w:t>b</w:t>
            </w:r>
            <w:r w:rsidR="006873AF">
              <w:rPr>
                <w:rFonts w:eastAsiaTheme="minorEastAsia"/>
                <w:i/>
              </w:rPr>
              <w:t xml:space="preserve"> </w:t>
            </w:r>
            <w:r w:rsidR="009C4EF4">
              <w:rPr>
                <w:rFonts w:eastAsiaTheme="minorEastAsia"/>
              </w:rPr>
              <w:t>+</w:t>
            </w:r>
            <w:r w:rsidR="006873AF">
              <w:rPr>
                <w:rFonts w:eastAsiaTheme="minorEastAsia"/>
              </w:rPr>
              <w:t xml:space="preserve"> </w:t>
            </w:r>
            <w:r w:rsidR="009C4EF4" w:rsidRPr="000A35B3">
              <w:rPr>
                <w:rFonts w:eastAsiaTheme="minorEastAsia"/>
                <w:i/>
              </w:rPr>
              <w:t>a</w: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r>
              <w:t xml:space="preserve">with </w:t>
            </w:r>
          </w:p>
        </w:tc>
        <w:tc>
          <w:tcPr>
            <w:tcW w:w="850" w:type="dxa"/>
            <w:tcBorders>
              <w:top w:val="nil"/>
              <w:bottom w:val="nil"/>
              <w:right w:val="single" w:sz="4" w:space="0" w:color="auto"/>
            </w:tcBorders>
          </w:tcPr>
          <w:p w:rsidR="009C4EF4" w:rsidRDefault="009C4EF4" w:rsidP="00B97437">
            <w:pPr>
              <w:spacing w:before="120" w:after="120"/>
              <w:jc w:val="center"/>
            </w:pPr>
            <w:r>
              <w:t>M1</w:t>
            </w:r>
          </w:p>
        </w:tc>
        <w:tc>
          <w:tcPr>
            <w:tcW w:w="8647" w:type="dxa"/>
            <w:tcBorders>
              <w:top w:val="nil"/>
              <w:left w:val="single" w:sz="4" w:space="0" w:color="auto"/>
              <w:bottom w:val="nil"/>
            </w:tcBorders>
          </w:tcPr>
          <w:p w:rsidR="009C4EF4" w:rsidRDefault="008159E7" w:rsidP="00261F0E">
            <w:pPr>
              <w:spacing w:before="120" w:after="120"/>
              <w:rPr>
                <w:rFonts w:eastAsiaTheme="minorEastAsia"/>
              </w:rPr>
            </w:pPr>
            <w:r>
              <w:rPr>
                <w:rFonts w:eastAsiaTheme="minorEastAsia"/>
              </w:rPr>
              <w:t>f</w:t>
            </w:r>
            <w:r w:rsidR="009C4EF4">
              <w:rPr>
                <w:rFonts w:eastAsiaTheme="minorEastAsia"/>
              </w:rPr>
              <w:t>or finding the difference for their expressions</w:t>
            </w:r>
          </w:p>
        </w:tc>
      </w:tr>
      <w:tr w:rsidR="009C4EF4" w:rsidTr="00B97437">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r>
              <w:t>conclusion</w:t>
            </w:r>
          </w:p>
        </w:tc>
        <w:tc>
          <w:tcPr>
            <w:tcW w:w="850" w:type="dxa"/>
            <w:tcBorders>
              <w:top w:val="nil"/>
              <w:bottom w:val="single" w:sz="4" w:space="0" w:color="auto"/>
              <w:right w:val="single" w:sz="4" w:space="0" w:color="auto"/>
            </w:tcBorders>
          </w:tcPr>
          <w:p w:rsidR="009C4EF4" w:rsidRDefault="009C4EF4" w:rsidP="00B97437">
            <w:pPr>
              <w:spacing w:before="120" w:after="120"/>
              <w:jc w:val="center"/>
            </w:pPr>
            <w:r>
              <w:t>C1</w:t>
            </w:r>
          </w:p>
        </w:tc>
        <w:tc>
          <w:tcPr>
            <w:tcW w:w="8647" w:type="dxa"/>
            <w:tcBorders>
              <w:top w:val="nil"/>
              <w:left w:val="single" w:sz="4" w:space="0" w:color="auto"/>
              <w:bottom w:val="single" w:sz="4" w:space="0" w:color="auto"/>
            </w:tcBorders>
          </w:tcPr>
          <w:p w:rsidR="009C4EF4" w:rsidRDefault="008159E7" w:rsidP="00261F0E">
            <w:pPr>
              <w:spacing w:before="120" w:after="120"/>
              <w:rPr>
                <w:rFonts w:eastAsiaTheme="minorEastAsia"/>
              </w:rPr>
            </w:pPr>
            <w:r>
              <w:rPr>
                <w:rFonts w:eastAsiaTheme="minorEastAsia"/>
              </w:rPr>
              <w:t xml:space="preserve">for a concluding statement with </w:t>
            </w:r>
            <w:r w:rsidR="009C4EF4">
              <w:rPr>
                <w:rFonts w:eastAsiaTheme="minorEastAsia"/>
              </w:rPr>
              <w:t>99</w:t>
            </w:r>
            <m:oMath>
              <m:r>
                <w:rPr>
                  <w:rFonts w:ascii="Cambria Math" w:eastAsiaTheme="minorEastAsia" w:hAnsi="Cambria Math"/>
                </w:rPr>
                <m:t>(a-c)</m:t>
              </m:r>
            </m:oMath>
          </w:p>
        </w:tc>
      </w:tr>
      <w:tr w:rsidR="009C4EF4" w:rsidTr="00B97437">
        <w:tc>
          <w:tcPr>
            <w:tcW w:w="534" w:type="dxa"/>
            <w:tcBorders>
              <w:top w:val="single" w:sz="4" w:space="0" w:color="auto"/>
              <w:left w:val="single" w:sz="4" w:space="0" w:color="auto"/>
              <w:bottom w:val="single" w:sz="4" w:space="0" w:color="auto"/>
              <w:right w:val="nil"/>
            </w:tcBorders>
          </w:tcPr>
          <w:p w:rsidR="009C4EF4" w:rsidRDefault="009C4EF4" w:rsidP="00261F0E">
            <w:pPr>
              <w:spacing w:before="120" w:after="120"/>
            </w:pPr>
          </w:p>
        </w:tc>
        <w:tc>
          <w:tcPr>
            <w:tcW w:w="708" w:type="dxa"/>
            <w:tcBorders>
              <w:top w:val="single" w:sz="4" w:space="0" w:color="auto"/>
              <w:left w:val="nil"/>
              <w:bottom w:val="single" w:sz="4" w:space="0" w:color="auto"/>
              <w:right w:val="single" w:sz="4" w:space="0" w:color="auto"/>
            </w:tcBorders>
          </w:tcPr>
          <w:p w:rsidR="009C4EF4" w:rsidRDefault="009C4EF4" w:rsidP="00261F0E">
            <w:pPr>
              <w:spacing w:before="120" w:after="120"/>
            </w:pPr>
            <w:r>
              <w:t>(b)</w:t>
            </w:r>
          </w:p>
        </w:tc>
        <w:tc>
          <w:tcPr>
            <w:tcW w:w="2268" w:type="dxa"/>
            <w:tcBorders>
              <w:top w:val="single" w:sz="4" w:space="0" w:color="auto"/>
              <w:left w:val="single" w:sz="4" w:space="0" w:color="auto"/>
              <w:bottom w:val="single" w:sz="4" w:space="0" w:color="auto"/>
            </w:tcBorders>
          </w:tcPr>
          <w:p w:rsidR="009C4EF4" w:rsidRDefault="009C4EF4" w:rsidP="00261F0E">
            <w:pPr>
              <w:spacing w:before="120" w:after="120"/>
            </w:pPr>
          </w:p>
        </w:tc>
        <w:tc>
          <w:tcPr>
            <w:tcW w:w="1418" w:type="dxa"/>
            <w:tcBorders>
              <w:top w:val="single" w:sz="4" w:space="0" w:color="auto"/>
              <w:bottom w:val="single" w:sz="4" w:space="0" w:color="auto"/>
            </w:tcBorders>
          </w:tcPr>
          <w:p w:rsidR="009C4EF4" w:rsidRDefault="00D5401D" w:rsidP="00261F0E">
            <w:pPr>
              <w:spacing w:before="120" w:after="120"/>
              <w:jc w:val="center"/>
            </w:pPr>
            <w:r>
              <w:t>s</w:t>
            </w:r>
            <w:r w:rsidR="009C4EF4">
              <w:t>tatement</w:t>
            </w:r>
          </w:p>
        </w:tc>
        <w:tc>
          <w:tcPr>
            <w:tcW w:w="850" w:type="dxa"/>
            <w:tcBorders>
              <w:top w:val="single" w:sz="4" w:space="0" w:color="auto"/>
              <w:bottom w:val="single" w:sz="4" w:space="0" w:color="auto"/>
              <w:right w:val="single" w:sz="4" w:space="0" w:color="auto"/>
            </w:tcBorders>
          </w:tcPr>
          <w:p w:rsidR="009C4EF4" w:rsidRDefault="009C4EF4" w:rsidP="00B97437">
            <w:pPr>
              <w:spacing w:before="120" w:after="120"/>
              <w:jc w:val="center"/>
            </w:pPr>
            <w:r>
              <w:t>C1</w:t>
            </w:r>
          </w:p>
        </w:tc>
        <w:tc>
          <w:tcPr>
            <w:tcW w:w="8647" w:type="dxa"/>
            <w:tcBorders>
              <w:top w:val="single" w:sz="4" w:space="0" w:color="auto"/>
              <w:left w:val="single" w:sz="4" w:space="0" w:color="auto"/>
              <w:bottom w:val="single" w:sz="4" w:space="0" w:color="auto"/>
            </w:tcBorders>
          </w:tcPr>
          <w:p w:rsidR="008159E7" w:rsidRDefault="008159E7" w:rsidP="00B97437">
            <w:pPr>
              <w:spacing w:before="120" w:after="120"/>
              <w:rPr>
                <w:rFonts w:eastAsiaTheme="minorEastAsia"/>
              </w:rPr>
            </w:pPr>
            <w:r>
              <w:rPr>
                <w:rFonts w:eastAsiaTheme="minorEastAsia"/>
              </w:rPr>
              <w:t>e</w:t>
            </w:r>
            <w:r w:rsidR="006873AF">
              <w:rPr>
                <w:rFonts w:eastAsiaTheme="minorEastAsia"/>
              </w:rPr>
              <w:t>.</w:t>
            </w:r>
            <w:r>
              <w:rPr>
                <w:rFonts w:eastAsiaTheme="minorEastAsia"/>
              </w:rPr>
              <w:t>g</w:t>
            </w:r>
            <w:r w:rsidR="006873AF">
              <w:rPr>
                <w:rFonts w:eastAsiaTheme="minorEastAsia"/>
              </w:rPr>
              <w:t>.</w:t>
            </w:r>
            <w:r>
              <w:rPr>
                <w:rFonts w:eastAsiaTheme="minorEastAsia"/>
              </w:rPr>
              <w:t xml:space="preserve"> h</w:t>
            </w:r>
            <w:r w:rsidR="009C4EF4">
              <w:rPr>
                <w:rFonts w:eastAsiaTheme="minorEastAsia"/>
              </w:rPr>
              <w:t>as no effect , b’s cancel</w:t>
            </w:r>
          </w:p>
        </w:tc>
      </w:tr>
      <w:tr w:rsidR="009C4EF4" w:rsidTr="00261F0E">
        <w:trPr>
          <w:trHeight w:val="301"/>
        </w:trPr>
        <w:tc>
          <w:tcPr>
            <w:tcW w:w="534" w:type="dxa"/>
            <w:tcBorders>
              <w:top w:val="single" w:sz="4" w:space="0" w:color="auto"/>
              <w:left w:val="single" w:sz="4" w:space="0" w:color="auto"/>
              <w:bottom w:val="nil"/>
              <w:right w:val="nil"/>
            </w:tcBorders>
          </w:tcPr>
          <w:p w:rsidR="009C4EF4" w:rsidRDefault="009C4EF4" w:rsidP="00B97437">
            <w:pPr>
              <w:pageBreakBefore/>
              <w:spacing w:before="120" w:after="120"/>
            </w:pPr>
            <w:r>
              <w:lastRenderedPageBreak/>
              <w:t>1</w:t>
            </w:r>
            <w:r w:rsidR="00D5401D">
              <w:t>8</w:t>
            </w:r>
          </w:p>
        </w:tc>
        <w:tc>
          <w:tcPr>
            <w:tcW w:w="708" w:type="dxa"/>
            <w:tcBorders>
              <w:top w:val="single" w:sz="4" w:space="0" w:color="auto"/>
              <w:left w:val="nil"/>
              <w:bottom w:val="nil"/>
              <w:right w:val="single" w:sz="4" w:space="0" w:color="auto"/>
            </w:tcBorders>
          </w:tcPr>
          <w:p w:rsidR="009C4EF4" w:rsidRDefault="009C4EF4" w:rsidP="00261F0E">
            <w:pPr>
              <w:spacing w:before="120" w:after="120"/>
            </w:pPr>
            <w:r>
              <w:t>(a)</w:t>
            </w:r>
          </w:p>
        </w:tc>
        <w:tc>
          <w:tcPr>
            <w:tcW w:w="2268" w:type="dxa"/>
            <w:tcBorders>
              <w:left w:val="single" w:sz="4" w:space="0" w:color="auto"/>
              <w:bottom w:val="nil"/>
            </w:tcBorders>
          </w:tcPr>
          <w:p w:rsidR="009C4EF4" w:rsidRDefault="009C4EF4" w:rsidP="00261F0E">
            <w:pPr>
              <w:spacing w:before="120" w:after="120"/>
            </w:pPr>
          </w:p>
        </w:tc>
        <w:tc>
          <w:tcPr>
            <w:tcW w:w="1418" w:type="dxa"/>
            <w:tcBorders>
              <w:bottom w:val="nil"/>
            </w:tcBorders>
          </w:tcPr>
          <w:p w:rsidR="009C4EF4" w:rsidRDefault="009C4EF4" w:rsidP="00261F0E">
            <w:pPr>
              <w:spacing w:before="120" w:after="120"/>
              <w:jc w:val="center"/>
            </w:pPr>
            <w:r>
              <w:t>68</w:t>
            </w:r>
          </w:p>
        </w:tc>
        <w:tc>
          <w:tcPr>
            <w:tcW w:w="850" w:type="dxa"/>
            <w:tcBorders>
              <w:bottom w:val="nil"/>
              <w:right w:val="single" w:sz="4" w:space="0" w:color="auto"/>
            </w:tcBorders>
          </w:tcPr>
          <w:p w:rsidR="009C4EF4" w:rsidRDefault="009C4EF4" w:rsidP="00B97437">
            <w:pPr>
              <w:spacing w:before="120" w:after="120"/>
              <w:jc w:val="center"/>
            </w:pPr>
            <w:r>
              <w:t>M1</w:t>
            </w:r>
          </w:p>
        </w:tc>
        <w:tc>
          <w:tcPr>
            <w:tcW w:w="8647" w:type="dxa"/>
            <w:tcBorders>
              <w:left w:val="single" w:sz="4" w:space="0" w:color="auto"/>
              <w:bottom w:val="nil"/>
            </w:tcBorders>
          </w:tcPr>
          <w:p w:rsidR="009C4EF4" w:rsidRDefault="008159E7" w:rsidP="00261F0E">
            <w:pPr>
              <w:spacing w:before="120" w:after="120"/>
            </w:pPr>
            <w:r>
              <w:t>f</w:t>
            </w:r>
            <w:r w:rsidR="009C4EF4">
              <w:t>or working with frequency density or using squares</w:t>
            </w:r>
          </w:p>
        </w:tc>
      </w:tr>
      <w:tr w:rsidR="009C4EF4" w:rsidTr="00261F0E">
        <w:tc>
          <w:tcPr>
            <w:tcW w:w="534" w:type="dxa"/>
            <w:tcBorders>
              <w:top w:val="nil"/>
              <w:left w:val="single" w:sz="4" w:space="0" w:color="auto"/>
              <w:bottom w:val="nil"/>
              <w:right w:val="nil"/>
            </w:tcBorders>
          </w:tcPr>
          <w:p w:rsidR="009C4EF4" w:rsidRDefault="009C4EF4" w:rsidP="00261F0E">
            <w:pPr>
              <w:spacing w:before="120" w:after="120"/>
            </w:pPr>
          </w:p>
        </w:tc>
        <w:tc>
          <w:tcPr>
            <w:tcW w:w="708" w:type="dxa"/>
            <w:tcBorders>
              <w:top w:val="nil"/>
              <w:left w:val="nil"/>
              <w:bottom w:val="nil"/>
              <w:right w:val="single" w:sz="4" w:space="0" w:color="auto"/>
            </w:tcBorders>
          </w:tcPr>
          <w:p w:rsidR="009C4EF4" w:rsidRDefault="009C4EF4" w:rsidP="00261F0E">
            <w:pPr>
              <w:spacing w:before="120" w:after="120"/>
            </w:pPr>
          </w:p>
        </w:tc>
        <w:tc>
          <w:tcPr>
            <w:tcW w:w="2268" w:type="dxa"/>
            <w:tcBorders>
              <w:top w:val="nil"/>
              <w:left w:val="single" w:sz="4" w:space="0" w:color="auto"/>
              <w:bottom w:val="nil"/>
            </w:tcBorders>
          </w:tcPr>
          <w:p w:rsidR="009C4EF4" w:rsidRDefault="009C4EF4" w:rsidP="00261F0E">
            <w:pPr>
              <w:spacing w:before="120" w:after="120"/>
            </w:pPr>
          </w:p>
        </w:tc>
        <w:tc>
          <w:tcPr>
            <w:tcW w:w="1418" w:type="dxa"/>
            <w:tcBorders>
              <w:top w:val="nil"/>
              <w:bottom w:val="nil"/>
            </w:tcBorders>
          </w:tcPr>
          <w:p w:rsidR="009C4EF4" w:rsidRDefault="009C4EF4" w:rsidP="00261F0E">
            <w:pPr>
              <w:spacing w:before="120" w:after="120"/>
              <w:jc w:val="center"/>
            </w:pPr>
          </w:p>
        </w:tc>
        <w:tc>
          <w:tcPr>
            <w:tcW w:w="850" w:type="dxa"/>
            <w:tcBorders>
              <w:top w:val="nil"/>
              <w:bottom w:val="nil"/>
              <w:right w:val="single" w:sz="4" w:space="0" w:color="auto"/>
            </w:tcBorders>
          </w:tcPr>
          <w:p w:rsidR="009C4EF4" w:rsidRDefault="009C4EF4" w:rsidP="00B97437">
            <w:pPr>
              <w:spacing w:before="120" w:after="120"/>
              <w:jc w:val="center"/>
            </w:pPr>
            <w:r>
              <w:t>M1</w:t>
            </w:r>
          </w:p>
        </w:tc>
        <w:tc>
          <w:tcPr>
            <w:tcW w:w="8647" w:type="dxa"/>
            <w:tcBorders>
              <w:top w:val="nil"/>
              <w:left w:val="single" w:sz="4" w:space="0" w:color="auto"/>
              <w:bottom w:val="nil"/>
            </w:tcBorders>
          </w:tcPr>
          <w:p w:rsidR="009C4EF4" w:rsidRDefault="008159E7" w:rsidP="00261F0E">
            <w:pPr>
              <w:spacing w:before="120" w:after="120"/>
            </w:pPr>
            <w:r>
              <w:t>f</w:t>
            </w:r>
            <w:r w:rsidR="009C4EF4">
              <w:t>or finding at least 4 of 10,</w:t>
            </w:r>
            <w:r w:rsidR="00FE6492">
              <w:t xml:space="preserve"> </w:t>
            </w:r>
            <w:r w:rsidR="009C4EF4">
              <w:t>8,</w:t>
            </w:r>
            <w:r w:rsidR="00FE6492">
              <w:t xml:space="preserve"> </w:t>
            </w:r>
            <w:r w:rsidR="009C4EF4">
              <w:t>12,</w:t>
            </w:r>
            <w:r w:rsidR="00FE6492">
              <w:t xml:space="preserve"> </w:t>
            </w:r>
            <w:r w:rsidR="009C4EF4">
              <w:t>15,</w:t>
            </w:r>
            <w:r w:rsidR="00FE6492">
              <w:t xml:space="preserve"> </w:t>
            </w:r>
            <w:r w:rsidR="009C4EF4">
              <w:t>15,</w:t>
            </w:r>
            <w:r w:rsidR="00FE6492">
              <w:t xml:space="preserve"> </w:t>
            </w:r>
            <w:r w:rsidR="009C4EF4">
              <w:t>8</w:t>
            </w:r>
          </w:p>
        </w:tc>
      </w:tr>
      <w:tr w:rsidR="009C4EF4" w:rsidTr="00B97437">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p>
        </w:tc>
        <w:tc>
          <w:tcPr>
            <w:tcW w:w="850" w:type="dxa"/>
            <w:tcBorders>
              <w:top w:val="nil"/>
              <w:bottom w:val="single" w:sz="4" w:space="0" w:color="auto"/>
              <w:right w:val="single" w:sz="4" w:space="0" w:color="auto"/>
            </w:tcBorders>
          </w:tcPr>
          <w:p w:rsidR="009C4EF4" w:rsidRDefault="009C4EF4" w:rsidP="00B97437">
            <w:pPr>
              <w:spacing w:before="120" w:after="120"/>
              <w:jc w:val="center"/>
            </w:pPr>
            <w:r>
              <w:t>A1</w:t>
            </w:r>
          </w:p>
        </w:tc>
        <w:tc>
          <w:tcPr>
            <w:tcW w:w="8647" w:type="dxa"/>
            <w:tcBorders>
              <w:top w:val="nil"/>
              <w:left w:val="single" w:sz="4" w:space="0" w:color="auto"/>
              <w:bottom w:val="single" w:sz="4" w:space="0" w:color="auto"/>
            </w:tcBorders>
          </w:tcPr>
          <w:p w:rsidR="009C4EF4" w:rsidRDefault="009C4EF4" w:rsidP="00261F0E">
            <w:pPr>
              <w:spacing w:before="120" w:after="120"/>
            </w:pPr>
            <w:r>
              <w:t>cao</w:t>
            </w:r>
          </w:p>
        </w:tc>
      </w:tr>
      <w:tr w:rsidR="009C4EF4" w:rsidTr="00B97437">
        <w:tc>
          <w:tcPr>
            <w:tcW w:w="534" w:type="dxa"/>
            <w:tcBorders>
              <w:top w:val="single" w:sz="4" w:space="0" w:color="auto"/>
              <w:left w:val="single" w:sz="4" w:space="0" w:color="auto"/>
              <w:bottom w:val="nil"/>
              <w:right w:val="nil"/>
            </w:tcBorders>
          </w:tcPr>
          <w:p w:rsidR="009C4EF4" w:rsidRDefault="009C4EF4" w:rsidP="00261F0E">
            <w:pPr>
              <w:spacing w:before="120" w:after="120"/>
            </w:pPr>
          </w:p>
        </w:tc>
        <w:tc>
          <w:tcPr>
            <w:tcW w:w="708" w:type="dxa"/>
            <w:tcBorders>
              <w:top w:val="single" w:sz="4" w:space="0" w:color="auto"/>
              <w:left w:val="nil"/>
              <w:bottom w:val="nil"/>
              <w:right w:val="single" w:sz="4" w:space="0" w:color="auto"/>
            </w:tcBorders>
          </w:tcPr>
          <w:p w:rsidR="009C4EF4" w:rsidRPr="00981B9B" w:rsidRDefault="009C4EF4" w:rsidP="00261F0E">
            <w:pPr>
              <w:spacing w:before="120" w:after="120"/>
              <w:rPr>
                <w:sz w:val="22"/>
                <w:szCs w:val="22"/>
              </w:rPr>
            </w:pPr>
            <w:r w:rsidRPr="00981B9B">
              <w:rPr>
                <w:sz w:val="22"/>
                <w:szCs w:val="22"/>
              </w:rPr>
              <w:t>(b)(</w:t>
            </w:r>
            <w:proofErr w:type="spellStart"/>
            <w:r w:rsidRPr="00981B9B">
              <w:rPr>
                <w:sz w:val="22"/>
                <w:szCs w:val="22"/>
              </w:rPr>
              <w:t>i</w:t>
            </w:r>
            <w:proofErr w:type="spellEnd"/>
            <w:r w:rsidRPr="00981B9B">
              <w:rPr>
                <w:sz w:val="22"/>
                <w:szCs w:val="22"/>
              </w:rPr>
              <w:t>)</w:t>
            </w: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B97437">
            <w:pPr>
              <w:spacing w:before="120" w:after="120"/>
              <w:jc w:val="center"/>
            </w:pPr>
            <w:r>
              <w:t>412</w:t>
            </w:r>
            <w:r w:rsidR="00B97437">
              <w:t xml:space="preserve"> </w:t>
            </w:r>
            <w:r w:rsidR="006873AF">
              <w:softHyphen/>
            </w:r>
            <w:r w:rsidR="00B97437">
              <w:t xml:space="preserve"> </w:t>
            </w:r>
            <w:r>
              <w:t>417</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M1</w:t>
            </w:r>
          </w:p>
        </w:tc>
        <w:tc>
          <w:tcPr>
            <w:tcW w:w="8647" w:type="dxa"/>
            <w:tcBorders>
              <w:top w:val="single" w:sz="4" w:space="0" w:color="auto"/>
              <w:left w:val="single" w:sz="4" w:space="0" w:color="auto"/>
              <w:bottom w:val="nil"/>
            </w:tcBorders>
          </w:tcPr>
          <w:p w:rsidR="009C4EF4" w:rsidRPr="003653AC" w:rsidRDefault="00B97437" w:rsidP="00261F0E">
            <w:pPr>
              <w:spacing w:before="120" w:after="120"/>
            </w:pPr>
            <w:r>
              <w:t>f</w:t>
            </w:r>
            <w:r w:rsidR="009C4EF4" w:rsidRPr="003653AC">
              <w:t xml:space="preserve">or a complete correct method to divide the area of the histogram into two equal parts </w:t>
            </w:r>
            <w:r w:rsidR="009C4EF4" w:rsidRPr="003653AC">
              <w:rPr>
                <w:b/>
              </w:rPr>
              <w:t>OR</w:t>
            </w:r>
            <w:r w:rsidR="009C4EF4">
              <w:rPr>
                <w:b/>
              </w:rPr>
              <w:t xml:space="preserve"> </w:t>
            </w:r>
            <w:r w:rsidR="009C4EF4" w:rsidRPr="003653AC">
              <w:t>for a complete correct method to interpolate for</w:t>
            </w:r>
            <w:r w:rsidR="009C4EF4">
              <w:t xml:space="preserve"> the 34.5</w:t>
            </w:r>
            <w:r w:rsidR="009C4EF4" w:rsidRPr="00AA13C6">
              <w:rPr>
                <w:vertAlign w:val="superscript"/>
              </w:rPr>
              <w:t>th</w:t>
            </w:r>
            <w:r w:rsidR="009C4EF4">
              <w:t xml:space="preserve"> value</w:t>
            </w:r>
          </w:p>
        </w:tc>
      </w:tr>
      <w:tr w:rsidR="009C4EF4" w:rsidTr="00B97437">
        <w:tc>
          <w:tcPr>
            <w:tcW w:w="534" w:type="dxa"/>
            <w:tcBorders>
              <w:top w:val="nil"/>
              <w:left w:val="single" w:sz="4" w:space="0" w:color="auto"/>
              <w:bottom w:val="single" w:sz="4" w:space="0" w:color="auto"/>
              <w:right w:val="nil"/>
            </w:tcBorders>
          </w:tcPr>
          <w:p w:rsidR="009C4EF4" w:rsidRDefault="009C4EF4" w:rsidP="00261F0E">
            <w:pPr>
              <w:spacing w:before="120" w:after="120"/>
            </w:pPr>
          </w:p>
        </w:tc>
        <w:tc>
          <w:tcPr>
            <w:tcW w:w="708" w:type="dxa"/>
            <w:tcBorders>
              <w:top w:val="nil"/>
              <w:left w:val="nil"/>
              <w:bottom w:val="single" w:sz="4" w:space="0" w:color="auto"/>
              <w:right w:val="single" w:sz="4" w:space="0" w:color="auto"/>
            </w:tcBorders>
          </w:tcPr>
          <w:p w:rsidR="009C4EF4" w:rsidRDefault="009C4EF4" w:rsidP="00261F0E">
            <w:pPr>
              <w:spacing w:before="120" w:after="120"/>
            </w:pPr>
          </w:p>
        </w:tc>
        <w:tc>
          <w:tcPr>
            <w:tcW w:w="2268" w:type="dxa"/>
            <w:tcBorders>
              <w:top w:val="nil"/>
              <w:left w:val="single" w:sz="4" w:space="0" w:color="auto"/>
              <w:bottom w:val="single" w:sz="4" w:space="0" w:color="auto"/>
            </w:tcBorders>
          </w:tcPr>
          <w:p w:rsidR="009C4EF4" w:rsidRDefault="009C4EF4" w:rsidP="00261F0E">
            <w:pPr>
              <w:spacing w:before="120" w:after="120"/>
            </w:pPr>
          </w:p>
        </w:tc>
        <w:tc>
          <w:tcPr>
            <w:tcW w:w="1418" w:type="dxa"/>
            <w:tcBorders>
              <w:top w:val="nil"/>
              <w:bottom w:val="single" w:sz="4" w:space="0" w:color="auto"/>
            </w:tcBorders>
          </w:tcPr>
          <w:p w:rsidR="009C4EF4" w:rsidRDefault="009C4EF4" w:rsidP="00261F0E">
            <w:pPr>
              <w:spacing w:before="120" w:after="120"/>
              <w:jc w:val="center"/>
            </w:pPr>
          </w:p>
        </w:tc>
        <w:tc>
          <w:tcPr>
            <w:tcW w:w="850" w:type="dxa"/>
            <w:tcBorders>
              <w:top w:val="nil"/>
              <w:bottom w:val="single" w:sz="4" w:space="0" w:color="auto"/>
              <w:right w:val="single" w:sz="4" w:space="0" w:color="auto"/>
            </w:tcBorders>
          </w:tcPr>
          <w:p w:rsidR="009C4EF4" w:rsidRDefault="009C4EF4" w:rsidP="00B97437">
            <w:pPr>
              <w:spacing w:before="120" w:after="120"/>
              <w:jc w:val="center"/>
            </w:pPr>
            <w:r>
              <w:t>A1</w:t>
            </w:r>
          </w:p>
        </w:tc>
        <w:tc>
          <w:tcPr>
            <w:tcW w:w="8647" w:type="dxa"/>
            <w:tcBorders>
              <w:top w:val="nil"/>
              <w:left w:val="single" w:sz="4" w:space="0" w:color="auto"/>
              <w:bottom w:val="single" w:sz="4" w:space="0" w:color="auto"/>
            </w:tcBorders>
          </w:tcPr>
          <w:p w:rsidR="009C4EF4" w:rsidRPr="003653AC" w:rsidRDefault="00B97437" w:rsidP="00261F0E">
            <w:pPr>
              <w:spacing w:before="120" w:after="120"/>
            </w:pPr>
            <w:r>
              <w:t>a</w:t>
            </w:r>
            <w:r w:rsidR="009C4EF4">
              <w:t xml:space="preserve">nswer within </w:t>
            </w:r>
            <w:r w:rsidR="008159E7">
              <w:t xml:space="preserve">the </w:t>
            </w:r>
            <w:r w:rsidR="009C4EF4">
              <w:t>range</w:t>
            </w:r>
            <w:r w:rsidR="006873AF">
              <w:t xml:space="preserve"> 412–</w:t>
            </w:r>
            <w:r w:rsidR="008159E7">
              <w:t>417</w:t>
            </w:r>
          </w:p>
        </w:tc>
      </w:tr>
      <w:tr w:rsidR="009C4EF4" w:rsidTr="00B97437">
        <w:tc>
          <w:tcPr>
            <w:tcW w:w="534" w:type="dxa"/>
            <w:tcBorders>
              <w:top w:val="single" w:sz="4" w:space="0" w:color="auto"/>
              <w:left w:val="single" w:sz="4" w:space="0" w:color="auto"/>
              <w:bottom w:val="single" w:sz="4" w:space="0" w:color="auto"/>
              <w:right w:val="nil"/>
            </w:tcBorders>
          </w:tcPr>
          <w:p w:rsidR="009C4EF4" w:rsidRDefault="009C4EF4" w:rsidP="00261F0E">
            <w:pPr>
              <w:spacing w:before="120" w:after="120"/>
            </w:pPr>
          </w:p>
        </w:tc>
        <w:tc>
          <w:tcPr>
            <w:tcW w:w="708" w:type="dxa"/>
            <w:tcBorders>
              <w:top w:val="single" w:sz="4" w:space="0" w:color="auto"/>
              <w:left w:val="nil"/>
              <w:bottom w:val="single" w:sz="4" w:space="0" w:color="auto"/>
              <w:right w:val="single" w:sz="4" w:space="0" w:color="auto"/>
            </w:tcBorders>
          </w:tcPr>
          <w:p w:rsidR="009C4EF4" w:rsidRDefault="009C4EF4" w:rsidP="00261F0E">
            <w:pPr>
              <w:spacing w:before="120" w:after="120"/>
            </w:pPr>
            <w:r>
              <w:t>(ii)</w:t>
            </w:r>
          </w:p>
        </w:tc>
        <w:tc>
          <w:tcPr>
            <w:tcW w:w="2268" w:type="dxa"/>
            <w:tcBorders>
              <w:top w:val="single" w:sz="4" w:space="0" w:color="auto"/>
              <w:left w:val="single" w:sz="4" w:space="0" w:color="auto"/>
              <w:bottom w:val="single" w:sz="4" w:space="0" w:color="auto"/>
            </w:tcBorders>
          </w:tcPr>
          <w:p w:rsidR="009C4EF4" w:rsidRDefault="009C4EF4" w:rsidP="00261F0E">
            <w:pPr>
              <w:spacing w:before="120" w:after="120"/>
            </w:pPr>
          </w:p>
        </w:tc>
        <w:tc>
          <w:tcPr>
            <w:tcW w:w="1418" w:type="dxa"/>
            <w:tcBorders>
              <w:top w:val="single" w:sz="4" w:space="0" w:color="auto"/>
              <w:bottom w:val="single" w:sz="4" w:space="0" w:color="auto"/>
            </w:tcBorders>
          </w:tcPr>
          <w:p w:rsidR="009C4EF4" w:rsidRDefault="009C4EF4" w:rsidP="00261F0E">
            <w:pPr>
              <w:spacing w:before="120" w:after="120"/>
              <w:jc w:val="center"/>
            </w:pPr>
            <w:r>
              <w:t>Statement</w:t>
            </w:r>
          </w:p>
        </w:tc>
        <w:tc>
          <w:tcPr>
            <w:tcW w:w="850" w:type="dxa"/>
            <w:tcBorders>
              <w:top w:val="single" w:sz="4" w:space="0" w:color="auto"/>
              <w:bottom w:val="single" w:sz="4" w:space="0" w:color="auto"/>
              <w:right w:val="single" w:sz="4" w:space="0" w:color="auto"/>
            </w:tcBorders>
          </w:tcPr>
          <w:p w:rsidR="009C4EF4" w:rsidRDefault="009C4EF4" w:rsidP="00B97437">
            <w:pPr>
              <w:spacing w:before="120" w:after="120"/>
              <w:jc w:val="center"/>
            </w:pPr>
            <w:r>
              <w:t>C1</w:t>
            </w:r>
          </w:p>
        </w:tc>
        <w:tc>
          <w:tcPr>
            <w:tcW w:w="8647" w:type="dxa"/>
            <w:tcBorders>
              <w:top w:val="single" w:sz="4" w:space="0" w:color="auto"/>
              <w:left w:val="single" w:sz="4" w:space="0" w:color="auto"/>
              <w:bottom w:val="single" w:sz="4" w:space="0" w:color="auto"/>
            </w:tcBorders>
          </w:tcPr>
          <w:p w:rsidR="008159E7" w:rsidRDefault="00FE6492" w:rsidP="00261F0E">
            <w:pPr>
              <w:spacing w:before="120" w:after="120"/>
            </w:pPr>
            <w:r>
              <w:t>e.</w:t>
            </w:r>
            <w:r w:rsidR="009C4EF4">
              <w:t>g. Only an estimation dependent on distribution within the interval</w:t>
            </w:r>
          </w:p>
        </w:tc>
      </w:tr>
      <w:tr w:rsidR="00B97437" w:rsidTr="00261F0E">
        <w:trPr>
          <w:trHeight w:val="301"/>
        </w:trPr>
        <w:tc>
          <w:tcPr>
            <w:tcW w:w="534" w:type="dxa"/>
            <w:tcBorders>
              <w:top w:val="single" w:sz="4" w:space="0" w:color="auto"/>
              <w:left w:val="single" w:sz="4" w:space="0" w:color="auto"/>
              <w:bottom w:val="nil"/>
              <w:right w:val="nil"/>
            </w:tcBorders>
          </w:tcPr>
          <w:p w:rsidR="00B97437" w:rsidRDefault="00B97437" w:rsidP="00B97437">
            <w:pPr>
              <w:spacing w:before="120" w:after="120"/>
            </w:pPr>
            <w:r>
              <w:t>19</w:t>
            </w:r>
          </w:p>
        </w:tc>
        <w:tc>
          <w:tcPr>
            <w:tcW w:w="708" w:type="dxa"/>
            <w:tcBorders>
              <w:top w:val="single" w:sz="4" w:space="0" w:color="auto"/>
              <w:left w:val="nil"/>
              <w:bottom w:val="nil"/>
              <w:right w:val="single" w:sz="4" w:space="0" w:color="auto"/>
            </w:tcBorders>
          </w:tcPr>
          <w:p w:rsidR="00B97437" w:rsidRDefault="00B97437" w:rsidP="00B97437">
            <w:pPr>
              <w:spacing w:before="120" w:after="120"/>
            </w:pPr>
          </w:p>
        </w:tc>
        <w:tc>
          <w:tcPr>
            <w:tcW w:w="2268" w:type="dxa"/>
            <w:tcBorders>
              <w:top w:val="single" w:sz="4" w:space="0" w:color="auto"/>
              <w:left w:val="single" w:sz="4" w:space="0" w:color="auto"/>
              <w:bottom w:val="nil"/>
            </w:tcBorders>
          </w:tcPr>
          <w:p w:rsidR="00B97437" w:rsidRDefault="00B97437" w:rsidP="00B97437">
            <w:pPr>
              <w:spacing w:before="120" w:after="120"/>
            </w:pPr>
          </w:p>
        </w:tc>
        <w:tc>
          <w:tcPr>
            <w:tcW w:w="1418" w:type="dxa"/>
            <w:tcBorders>
              <w:top w:val="single" w:sz="4" w:space="0" w:color="auto"/>
              <w:bottom w:val="nil"/>
            </w:tcBorders>
          </w:tcPr>
          <w:p w:rsidR="00B97437" w:rsidRPr="007F041E" w:rsidRDefault="00B97437" w:rsidP="00B97437">
            <w:pPr>
              <w:spacing w:before="120" w:after="120"/>
              <w:jc w:val="center"/>
            </w:pPr>
            <w:r w:rsidRPr="007F041E">
              <w:rPr>
                <w:position w:val="-22"/>
              </w:rPr>
              <w:object w:dxaOrig="720" w:dyaOrig="580" w14:anchorId="61F6220D">
                <v:shape id="_x0000_i1073" type="#_x0000_t75" style="width:34.5pt;height:28.5pt" o:ole="">
                  <v:imagedata r:id="rId47" o:title=""/>
                </v:shape>
                <o:OLEObject Type="Embed" ProgID="Equation.3" ShapeID="_x0000_i1073" DrawAspect="Content" ObjectID="_1550078111" r:id="rId48"/>
              </w:object>
            </w:r>
          </w:p>
        </w:tc>
        <w:tc>
          <w:tcPr>
            <w:tcW w:w="850" w:type="dxa"/>
            <w:tcBorders>
              <w:top w:val="single" w:sz="4" w:space="0" w:color="auto"/>
              <w:bottom w:val="nil"/>
              <w:right w:val="single" w:sz="4" w:space="0" w:color="auto"/>
            </w:tcBorders>
          </w:tcPr>
          <w:p w:rsidR="00B97437" w:rsidRDefault="00B97437" w:rsidP="00B97437">
            <w:pPr>
              <w:spacing w:before="120" w:after="120"/>
              <w:jc w:val="center"/>
            </w:pPr>
            <w:r>
              <w:t>M1</w:t>
            </w:r>
          </w:p>
        </w:tc>
        <w:tc>
          <w:tcPr>
            <w:tcW w:w="8647" w:type="dxa"/>
            <w:tcBorders>
              <w:top w:val="single" w:sz="4" w:space="0" w:color="auto"/>
              <w:left w:val="single" w:sz="4" w:space="0" w:color="auto"/>
              <w:bottom w:val="nil"/>
            </w:tcBorders>
          </w:tcPr>
          <w:p w:rsidR="00B97437" w:rsidRDefault="00B97437" w:rsidP="00B97437">
            <w:pPr>
              <w:spacing w:before="120" w:after="120"/>
            </w:pPr>
            <w:r>
              <w:t xml:space="preserve">for factorising, e.g. </w:t>
            </w:r>
            <w:r>
              <w:t>2</w:t>
            </w:r>
            <w:r w:rsidRPr="0046340B">
              <w:rPr>
                <w:i/>
              </w:rPr>
              <w:t>x</w:t>
            </w:r>
            <w:r>
              <w:t xml:space="preserve"> + 3)(</w:t>
            </w:r>
            <w:r w:rsidRPr="0046340B">
              <w:rPr>
                <w:i/>
              </w:rPr>
              <w:t xml:space="preserve">x </w:t>
            </w:r>
            <w:r>
              <w:t>– 4)</w:t>
            </w:r>
          </w:p>
        </w:tc>
      </w:tr>
      <w:tr w:rsidR="00B97437" w:rsidTr="00261F0E">
        <w:trPr>
          <w:trHeight w:val="301"/>
        </w:trPr>
        <w:tc>
          <w:tcPr>
            <w:tcW w:w="534" w:type="dxa"/>
            <w:tcBorders>
              <w:top w:val="nil"/>
              <w:left w:val="single" w:sz="4" w:space="0" w:color="auto"/>
              <w:bottom w:val="nil"/>
              <w:right w:val="nil"/>
            </w:tcBorders>
          </w:tcPr>
          <w:p w:rsidR="00B97437" w:rsidRDefault="00B97437" w:rsidP="00B97437">
            <w:pPr>
              <w:spacing w:before="120" w:after="120"/>
            </w:pPr>
          </w:p>
        </w:tc>
        <w:tc>
          <w:tcPr>
            <w:tcW w:w="708" w:type="dxa"/>
            <w:tcBorders>
              <w:top w:val="nil"/>
              <w:left w:val="nil"/>
              <w:bottom w:val="nil"/>
              <w:right w:val="single" w:sz="4" w:space="0" w:color="auto"/>
            </w:tcBorders>
          </w:tcPr>
          <w:p w:rsidR="00B97437" w:rsidRDefault="00B97437" w:rsidP="00B97437">
            <w:pPr>
              <w:spacing w:before="120" w:after="120"/>
            </w:pPr>
          </w:p>
        </w:tc>
        <w:tc>
          <w:tcPr>
            <w:tcW w:w="2268" w:type="dxa"/>
            <w:tcBorders>
              <w:top w:val="nil"/>
              <w:left w:val="single" w:sz="4" w:space="0" w:color="auto"/>
              <w:bottom w:val="nil"/>
            </w:tcBorders>
          </w:tcPr>
          <w:p w:rsidR="00B97437" w:rsidRDefault="00B97437" w:rsidP="00B97437">
            <w:pPr>
              <w:spacing w:before="120" w:after="120"/>
            </w:pPr>
          </w:p>
        </w:tc>
        <w:tc>
          <w:tcPr>
            <w:tcW w:w="1418" w:type="dxa"/>
            <w:tcBorders>
              <w:top w:val="nil"/>
              <w:bottom w:val="nil"/>
            </w:tcBorders>
          </w:tcPr>
          <w:p w:rsidR="00B97437" w:rsidRDefault="00B97437" w:rsidP="00B97437">
            <w:pPr>
              <w:jc w:val="center"/>
            </w:pPr>
            <w:r w:rsidRPr="007F041E">
              <w:rPr>
                <w:i/>
              </w:rPr>
              <w:t>x</w:t>
            </w:r>
            <w:r w:rsidRPr="007F041E">
              <w:t xml:space="preserve"> &gt; 4</w:t>
            </w:r>
          </w:p>
        </w:tc>
        <w:tc>
          <w:tcPr>
            <w:tcW w:w="850" w:type="dxa"/>
            <w:tcBorders>
              <w:top w:val="nil"/>
              <w:bottom w:val="nil"/>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nil"/>
            </w:tcBorders>
          </w:tcPr>
          <w:p w:rsidR="00B97437" w:rsidRDefault="00B97437" w:rsidP="00B97437">
            <w:pPr>
              <w:spacing w:before="120" w:after="120"/>
            </w:pPr>
            <w:r>
              <w:t xml:space="preserve">for critical values of </w:t>
            </w:r>
            <w:r w:rsidRPr="005C24E8">
              <w:rPr>
                <w:position w:val="-22"/>
              </w:rPr>
              <w:object w:dxaOrig="380" w:dyaOrig="580">
                <v:shape id="_x0000_i1074" type="#_x0000_t75" style="width:18pt;height:28.5pt" o:ole="">
                  <v:imagedata r:id="rId49" o:title=""/>
                </v:shape>
                <o:OLEObject Type="Embed" ProgID="Equation.3" ShapeID="_x0000_i1074" DrawAspect="Content" ObjectID="_1550078112" r:id="rId50"/>
              </w:object>
            </w:r>
            <w:r>
              <w:t xml:space="preserve"> and 4</w:t>
            </w:r>
          </w:p>
        </w:tc>
      </w:tr>
      <w:tr w:rsidR="00D5401D" w:rsidTr="00261F0E">
        <w:trPr>
          <w:trHeight w:val="301"/>
        </w:trPr>
        <w:tc>
          <w:tcPr>
            <w:tcW w:w="534" w:type="dxa"/>
            <w:tcBorders>
              <w:top w:val="nil"/>
              <w:left w:val="single" w:sz="4" w:space="0" w:color="auto"/>
              <w:bottom w:val="single" w:sz="4" w:space="0" w:color="auto"/>
              <w:right w:val="nil"/>
            </w:tcBorders>
          </w:tcPr>
          <w:p w:rsidR="00D5401D" w:rsidRDefault="00D5401D" w:rsidP="00261F0E">
            <w:pPr>
              <w:spacing w:before="120" w:after="120"/>
            </w:pPr>
          </w:p>
        </w:tc>
        <w:tc>
          <w:tcPr>
            <w:tcW w:w="708" w:type="dxa"/>
            <w:tcBorders>
              <w:top w:val="nil"/>
              <w:left w:val="nil"/>
              <w:bottom w:val="single" w:sz="4" w:space="0" w:color="auto"/>
              <w:right w:val="single" w:sz="4" w:space="0" w:color="auto"/>
            </w:tcBorders>
          </w:tcPr>
          <w:p w:rsidR="00D5401D" w:rsidRDefault="00D5401D" w:rsidP="00261F0E">
            <w:pPr>
              <w:spacing w:before="120" w:after="120"/>
            </w:pPr>
          </w:p>
        </w:tc>
        <w:tc>
          <w:tcPr>
            <w:tcW w:w="2268" w:type="dxa"/>
            <w:tcBorders>
              <w:top w:val="nil"/>
              <w:left w:val="single" w:sz="4" w:space="0" w:color="auto"/>
              <w:bottom w:val="single" w:sz="4" w:space="0" w:color="auto"/>
            </w:tcBorders>
          </w:tcPr>
          <w:p w:rsidR="00D5401D" w:rsidRDefault="00D5401D" w:rsidP="00261F0E">
            <w:pPr>
              <w:spacing w:before="120" w:after="120"/>
            </w:pPr>
          </w:p>
        </w:tc>
        <w:tc>
          <w:tcPr>
            <w:tcW w:w="1418" w:type="dxa"/>
            <w:tcBorders>
              <w:top w:val="nil"/>
              <w:bottom w:val="single" w:sz="4" w:space="0" w:color="auto"/>
            </w:tcBorders>
          </w:tcPr>
          <w:p w:rsidR="00D5401D" w:rsidRDefault="00D5401D" w:rsidP="00261F0E">
            <w:pPr>
              <w:spacing w:before="120" w:after="120"/>
              <w:jc w:val="center"/>
            </w:pPr>
          </w:p>
        </w:tc>
        <w:tc>
          <w:tcPr>
            <w:tcW w:w="850" w:type="dxa"/>
            <w:tcBorders>
              <w:top w:val="nil"/>
              <w:bottom w:val="single" w:sz="4" w:space="0" w:color="auto"/>
              <w:right w:val="single" w:sz="4" w:space="0" w:color="auto"/>
            </w:tcBorders>
          </w:tcPr>
          <w:p w:rsidR="00D5401D" w:rsidRDefault="00D5401D" w:rsidP="00B97437">
            <w:pPr>
              <w:spacing w:before="120" w:after="120"/>
              <w:jc w:val="center"/>
            </w:pPr>
            <w:r>
              <w:t>A1</w:t>
            </w:r>
          </w:p>
        </w:tc>
        <w:tc>
          <w:tcPr>
            <w:tcW w:w="8647" w:type="dxa"/>
            <w:tcBorders>
              <w:top w:val="nil"/>
              <w:left w:val="single" w:sz="4" w:space="0" w:color="auto"/>
              <w:bottom w:val="single" w:sz="4" w:space="0" w:color="auto"/>
            </w:tcBorders>
          </w:tcPr>
          <w:p w:rsidR="00D5401D" w:rsidRDefault="00D5401D" w:rsidP="00B97437">
            <w:pPr>
              <w:spacing w:before="120" w:after="120"/>
            </w:pPr>
            <w:r>
              <w:t>for correct inequalities</w:t>
            </w:r>
          </w:p>
        </w:tc>
      </w:tr>
      <w:tr w:rsidR="009C4EF4" w:rsidTr="00B97437">
        <w:tc>
          <w:tcPr>
            <w:tcW w:w="534" w:type="dxa"/>
            <w:tcBorders>
              <w:top w:val="single" w:sz="4" w:space="0" w:color="auto"/>
              <w:left w:val="single" w:sz="4" w:space="0" w:color="auto"/>
              <w:bottom w:val="nil"/>
              <w:right w:val="nil"/>
            </w:tcBorders>
          </w:tcPr>
          <w:p w:rsidR="009C4EF4" w:rsidRDefault="009C4EF4" w:rsidP="00261F0E">
            <w:pPr>
              <w:spacing w:before="120" w:after="120"/>
            </w:pPr>
            <w:r>
              <w:t>20</w:t>
            </w:r>
          </w:p>
        </w:tc>
        <w:tc>
          <w:tcPr>
            <w:tcW w:w="708" w:type="dxa"/>
            <w:tcBorders>
              <w:top w:val="single" w:sz="4" w:space="0" w:color="auto"/>
              <w:left w:val="nil"/>
              <w:bottom w:val="nil"/>
              <w:right w:val="single" w:sz="4" w:space="0" w:color="auto"/>
            </w:tcBorders>
          </w:tcPr>
          <w:p w:rsidR="009C4EF4" w:rsidRDefault="009C4EF4" w:rsidP="00261F0E">
            <w:pPr>
              <w:spacing w:before="120" w:after="120"/>
            </w:pPr>
          </w:p>
        </w:tc>
        <w:tc>
          <w:tcPr>
            <w:tcW w:w="2268" w:type="dxa"/>
            <w:tcBorders>
              <w:top w:val="single" w:sz="4" w:space="0" w:color="auto"/>
              <w:left w:val="single" w:sz="4" w:space="0" w:color="auto"/>
              <w:bottom w:val="nil"/>
            </w:tcBorders>
          </w:tcPr>
          <w:p w:rsidR="009C4EF4" w:rsidRDefault="009C4EF4" w:rsidP="00261F0E">
            <w:pPr>
              <w:spacing w:before="120" w:after="120"/>
            </w:pPr>
          </w:p>
        </w:tc>
        <w:tc>
          <w:tcPr>
            <w:tcW w:w="1418" w:type="dxa"/>
            <w:tcBorders>
              <w:top w:val="single" w:sz="4" w:space="0" w:color="auto"/>
              <w:bottom w:val="nil"/>
            </w:tcBorders>
          </w:tcPr>
          <w:p w:rsidR="009C4EF4" w:rsidRDefault="009C4EF4" w:rsidP="00261F0E">
            <w:pPr>
              <w:spacing w:before="120" w:after="120"/>
              <w:jc w:val="center"/>
            </w:pPr>
            <w:r>
              <w:t>0.09</w:t>
            </w:r>
          </w:p>
        </w:tc>
        <w:tc>
          <w:tcPr>
            <w:tcW w:w="850" w:type="dxa"/>
            <w:tcBorders>
              <w:top w:val="single" w:sz="4" w:space="0" w:color="auto"/>
              <w:bottom w:val="nil"/>
              <w:right w:val="single" w:sz="4" w:space="0" w:color="auto"/>
            </w:tcBorders>
          </w:tcPr>
          <w:p w:rsidR="009C4EF4" w:rsidRDefault="009C4EF4" w:rsidP="00B97437">
            <w:pPr>
              <w:spacing w:before="120" w:after="120"/>
              <w:jc w:val="center"/>
            </w:pPr>
            <w:r>
              <w:t>P1</w:t>
            </w:r>
          </w:p>
        </w:tc>
        <w:tc>
          <w:tcPr>
            <w:tcW w:w="8647" w:type="dxa"/>
            <w:tcBorders>
              <w:top w:val="single" w:sz="4" w:space="0" w:color="auto"/>
              <w:left w:val="single" w:sz="4" w:space="0" w:color="auto"/>
              <w:bottom w:val="nil"/>
            </w:tcBorders>
          </w:tcPr>
          <w:p w:rsidR="009C4EF4" w:rsidRPr="00AA0466" w:rsidRDefault="009C4EF4" w:rsidP="00261F0E">
            <w:pPr>
              <w:spacing w:before="120" w:after="120"/>
            </w:pPr>
            <w:r>
              <w:t xml:space="preserve"> </w:t>
            </w:r>
            <w:r w:rsidR="008159E7">
              <w:t xml:space="preserve">for </w:t>
            </w:r>
            <w:r w:rsidR="00D5401D">
              <w:t>start to process e</w:t>
            </w:r>
            <w:r w:rsidR="00FE6492">
              <w:t>.</w:t>
            </w:r>
            <w:r w:rsidR="00D5401D">
              <w:t xml:space="preserve">g. </w:t>
            </w:r>
            <w:r>
              <w:t xml:space="preserve">0.11 </w:t>
            </w:r>
            <m:oMath>
              <m:r>
                <w:rPr>
                  <w:rFonts w:ascii="Cambria Math" w:hAnsi="Cambria Math"/>
                </w:rPr>
                <m:t>÷</m:t>
              </m:r>
            </m:oMath>
            <w:r>
              <w:t xml:space="preserve"> 0.55 (=</w:t>
            </w:r>
            <w:r w:rsidR="00E03874">
              <w:t xml:space="preserve"> </w:t>
            </w:r>
            <w:r>
              <w:t xml:space="preserve">0.2) </w:t>
            </w:r>
            <w:proofErr w:type="spellStart"/>
            <w:r>
              <w:t>oe</w:t>
            </w:r>
            <w:proofErr w:type="spellEnd"/>
          </w:p>
        </w:tc>
      </w:tr>
      <w:tr w:rsidR="00B97437" w:rsidTr="00B97437">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tcBorders>
              <w:top w:val="nil"/>
              <w:bottom w:val="nil"/>
            </w:tcBorders>
          </w:tcPr>
          <w:p w:rsidR="00B97437"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P1</w:t>
            </w:r>
          </w:p>
        </w:tc>
        <w:tc>
          <w:tcPr>
            <w:tcW w:w="8647" w:type="dxa"/>
            <w:tcBorders>
              <w:top w:val="nil"/>
              <w:left w:val="single" w:sz="4" w:space="0" w:color="auto"/>
              <w:bottom w:val="nil"/>
            </w:tcBorders>
          </w:tcPr>
          <w:p w:rsidR="00B97437" w:rsidRDefault="00B97437" w:rsidP="00B97437">
            <w:pPr>
              <w:spacing w:before="120" w:after="120"/>
            </w:pPr>
            <w:r>
              <w:t xml:space="preserve">(dep P1) for complete process “0.2” × (1 – 0.55) </w:t>
            </w:r>
            <w:proofErr w:type="spellStart"/>
            <w:r>
              <w:t>oe</w:t>
            </w:r>
            <w:proofErr w:type="spellEnd"/>
          </w:p>
        </w:tc>
      </w:tr>
      <w:tr w:rsidR="00B97437" w:rsidTr="00B97437">
        <w:tc>
          <w:tcPr>
            <w:tcW w:w="534" w:type="dxa"/>
            <w:tcBorders>
              <w:top w:val="nil"/>
              <w:left w:val="single" w:sz="4" w:space="0" w:color="auto"/>
              <w:bottom w:val="single" w:sz="4" w:space="0" w:color="auto"/>
              <w:right w:val="nil"/>
            </w:tcBorders>
          </w:tcPr>
          <w:p w:rsidR="00B97437" w:rsidRDefault="00B97437" w:rsidP="00261F0E">
            <w:pPr>
              <w:spacing w:before="120" w:after="120"/>
            </w:pPr>
          </w:p>
        </w:tc>
        <w:tc>
          <w:tcPr>
            <w:tcW w:w="708" w:type="dxa"/>
            <w:tcBorders>
              <w:top w:val="nil"/>
              <w:left w:val="nil"/>
              <w:bottom w:val="single" w:sz="4" w:space="0" w:color="auto"/>
              <w:right w:val="single" w:sz="4" w:space="0" w:color="auto"/>
            </w:tcBorders>
          </w:tcPr>
          <w:p w:rsidR="00B97437" w:rsidRDefault="00B97437" w:rsidP="00261F0E">
            <w:pPr>
              <w:spacing w:before="120" w:after="120"/>
            </w:pPr>
          </w:p>
        </w:tc>
        <w:tc>
          <w:tcPr>
            <w:tcW w:w="2268" w:type="dxa"/>
            <w:tcBorders>
              <w:top w:val="nil"/>
              <w:left w:val="single" w:sz="4" w:space="0" w:color="auto"/>
              <w:bottom w:val="single" w:sz="4" w:space="0" w:color="auto"/>
            </w:tcBorders>
          </w:tcPr>
          <w:p w:rsidR="00B97437" w:rsidRDefault="00B97437" w:rsidP="00261F0E">
            <w:pPr>
              <w:spacing w:before="120" w:after="120"/>
            </w:pPr>
          </w:p>
        </w:tc>
        <w:tc>
          <w:tcPr>
            <w:tcW w:w="1418" w:type="dxa"/>
            <w:tcBorders>
              <w:top w:val="nil"/>
              <w:bottom w:val="single" w:sz="4" w:space="0" w:color="auto"/>
            </w:tcBorders>
          </w:tcPr>
          <w:p w:rsidR="00B97437" w:rsidRDefault="00B97437" w:rsidP="00261F0E">
            <w:pPr>
              <w:spacing w:before="120" w:after="120"/>
              <w:jc w:val="center"/>
            </w:pPr>
          </w:p>
        </w:tc>
        <w:tc>
          <w:tcPr>
            <w:tcW w:w="850" w:type="dxa"/>
            <w:tcBorders>
              <w:top w:val="nil"/>
              <w:bottom w:val="single" w:sz="4" w:space="0" w:color="auto"/>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single" w:sz="4" w:space="0" w:color="auto"/>
            </w:tcBorders>
          </w:tcPr>
          <w:p w:rsidR="00B97437" w:rsidRDefault="00B97437" w:rsidP="00261F0E">
            <w:pPr>
              <w:spacing w:before="120" w:after="120"/>
            </w:pPr>
            <w:proofErr w:type="spellStart"/>
            <w:r>
              <w:t>oe</w:t>
            </w:r>
            <w:proofErr w:type="spellEnd"/>
          </w:p>
        </w:tc>
      </w:tr>
      <w:tr w:rsidR="00B97437" w:rsidTr="00B97437">
        <w:tc>
          <w:tcPr>
            <w:tcW w:w="534" w:type="dxa"/>
            <w:tcBorders>
              <w:top w:val="single" w:sz="4" w:space="0" w:color="auto"/>
              <w:left w:val="single" w:sz="4" w:space="0" w:color="auto"/>
              <w:bottom w:val="nil"/>
              <w:right w:val="nil"/>
            </w:tcBorders>
          </w:tcPr>
          <w:p w:rsidR="00B97437" w:rsidRDefault="00B97437" w:rsidP="00B97437">
            <w:pPr>
              <w:pageBreakBefore/>
              <w:spacing w:before="120" w:after="120"/>
            </w:pPr>
            <w:r>
              <w:lastRenderedPageBreak/>
              <w:t>21</w:t>
            </w:r>
          </w:p>
        </w:tc>
        <w:tc>
          <w:tcPr>
            <w:tcW w:w="708" w:type="dxa"/>
            <w:tcBorders>
              <w:top w:val="single" w:sz="4" w:space="0" w:color="auto"/>
              <w:left w:val="nil"/>
              <w:bottom w:val="nil"/>
              <w:right w:val="single" w:sz="4" w:space="0" w:color="auto"/>
            </w:tcBorders>
          </w:tcPr>
          <w:p w:rsidR="00B97437" w:rsidRDefault="00B97437" w:rsidP="00261F0E">
            <w:pPr>
              <w:spacing w:before="120" w:after="120"/>
            </w:pPr>
            <w:r>
              <w:t>(a)</w:t>
            </w:r>
          </w:p>
        </w:tc>
        <w:tc>
          <w:tcPr>
            <w:tcW w:w="2268" w:type="dxa"/>
            <w:tcBorders>
              <w:top w:val="single" w:sz="4" w:space="0" w:color="auto"/>
              <w:left w:val="single" w:sz="4" w:space="0" w:color="auto"/>
              <w:bottom w:val="nil"/>
            </w:tcBorders>
          </w:tcPr>
          <w:p w:rsidR="00B97437" w:rsidRDefault="00B97437" w:rsidP="00261F0E">
            <w:pPr>
              <w:spacing w:before="120" w:after="120"/>
            </w:pPr>
          </w:p>
        </w:tc>
        <w:tc>
          <w:tcPr>
            <w:tcW w:w="1418" w:type="dxa"/>
            <w:vMerge w:val="restart"/>
            <w:tcBorders>
              <w:top w:val="single" w:sz="4" w:space="0" w:color="auto"/>
              <w:bottom w:val="nil"/>
            </w:tcBorders>
          </w:tcPr>
          <w:p w:rsidR="00B97437" w:rsidRDefault="00B97437" w:rsidP="00261F0E">
            <w:pPr>
              <w:spacing w:before="120" w:after="120"/>
              <w:jc w:val="center"/>
            </w:pPr>
            <w:r w:rsidRPr="005C24E8">
              <w:rPr>
                <w:position w:val="-22"/>
              </w:rPr>
              <w:object w:dxaOrig="320" w:dyaOrig="580">
                <v:shape id="_x0000_i1101" type="#_x0000_t75" style="width:15pt;height:28.5pt" o:ole="">
                  <v:imagedata r:id="rId51" o:title=""/>
                </v:shape>
                <o:OLEObject Type="Embed" ProgID="Equation.3" ShapeID="_x0000_i1101" DrawAspect="Content" ObjectID="_1550078113" r:id="rId52"/>
              </w:object>
            </w:r>
          </w:p>
        </w:tc>
        <w:tc>
          <w:tcPr>
            <w:tcW w:w="850" w:type="dxa"/>
            <w:tcBorders>
              <w:top w:val="single" w:sz="4" w:space="0" w:color="auto"/>
              <w:bottom w:val="nil"/>
              <w:right w:val="single" w:sz="4" w:space="0" w:color="auto"/>
            </w:tcBorders>
          </w:tcPr>
          <w:p w:rsidR="00B97437" w:rsidRDefault="00B97437" w:rsidP="00B97437">
            <w:pPr>
              <w:spacing w:before="120" w:after="120"/>
              <w:jc w:val="center"/>
            </w:pPr>
            <w:r>
              <w:t>M1</w:t>
            </w:r>
          </w:p>
        </w:tc>
        <w:tc>
          <w:tcPr>
            <w:tcW w:w="8647" w:type="dxa"/>
            <w:tcBorders>
              <w:top w:val="single" w:sz="4" w:space="0" w:color="auto"/>
              <w:left w:val="single" w:sz="4" w:space="0" w:color="auto"/>
              <w:bottom w:val="nil"/>
            </w:tcBorders>
          </w:tcPr>
          <w:p w:rsidR="00B97437" w:rsidRDefault="00B97437" w:rsidP="00B97437">
            <w:pPr>
              <w:spacing w:before="120" w:after="120"/>
            </w:pPr>
            <w:r>
              <w:t>for correct substitution</w:t>
            </w:r>
          </w:p>
        </w:tc>
      </w:tr>
      <w:tr w:rsidR="00B97437" w:rsidTr="00B97437">
        <w:tc>
          <w:tcPr>
            <w:tcW w:w="534" w:type="dxa"/>
            <w:tcBorders>
              <w:top w:val="nil"/>
              <w:left w:val="single" w:sz="4" w:space="0" w:color="auto"/>
              <w:bottom w:val="single" w:sz="4" w:space="0" w:color="auto"/>
              <w:right w:val="nil"/>
            </w:tcBorders>
          </w:tcPr>
          <w:p w:rsidR="00B97437" w:rsidRDefault="00B97437" w:rsidP="00261F0E">
            <w:pPr>
              <w:spacing w:before="120" w:after="120"/>
            </w:pPr>
          </w:p>
        </w:tc>
        <w:tc>
          <w:tcPr>
            <w:tcW w:w="708" w:type="dxa"/>
            <w:tcBorders>
              <w:top w:val="nil"/>
              <w:left w:val="nil"/>
              <w:bottom w:val="single" w:sz="4" w:space="0" w:color="auto"/>
              <w:right w:val="single" w:sz="4" w:space="0" w:color="auto"/>
            </w:tcBorders>
          </w:tcPr>
          <w:p w:rsidR="00B97437" w:rsidRDefault="00B97437" w:rsidP="00261F0E">
            <w:pPr>
              <w:spacing w:before="120" w:after="120"/>
            </w:pPr>
          </w:p>
        </w:tc>
        <w:tc>
          <w:tcPr>
            <w:tcW w:w="2268" w:type="dxa"/>
            <w:tcBorders>
              <w:top w:val="nil"/>
              <w:left w:val="single" w:sz="4" w:space="0" w:color="auto"/>
              <w:bottom w:val="single" w:sz="4" w:space="0" w:color="auto"/>
            </w:tcBorders>
          </w:tcPr>
          <w:p w:rsidR="00B97437" w:rsidRDefault="00B97437" w:rsidP="00261F0E">
            <w:pPr>
              <w:spacing w:before="120" w:after="120"/>
            </w:pPr>
          </w:p>
        </w:tc>
        <w:tc>
          <w:tcPr>
            <w:tcW w:w="1418" w:type="dxa"/>
            <w:vMerge/>
            <w:tcBorders>
              <w:top w:val="nil"/>
              <w:bottom w:val="single" w:sz="4" w:space="0" w:color="auto"/>
            </w:tcBorders>
          </w:tcPr>
          <w:p w:rsidR="00B97437" w:rsidRPr="005C24E8" w:rsidRDefault="00B97437" w:rsidP="00261F0E">
            <w:pPr>
              <w:spacing w:before="120" w:after="120"/>
              <w:jc w:val="center"/>
            </w:pPr>
          </w:p>
        </w:tc>
        <w:tc>
          <w:tcPr>
            <w:tcW w:w="850" w:type="dxa"/>
            <w:tcBorders>
              <w:top w:val="nil"/>
              <w:bottom w:val="single" w:sz="4" w:space="0" w:color="auto"/>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single" w:sz="4" w:space="0" w:color="auto"/>
            </w:tcBorders>
          </w:tcPr>
          <w:p w:rsidR="00B97437" w:rsidRDefault="00B97437" w:rsidP="00261F0E">
            <w:pPr>
              <w:spacing w:before="120" w:after="120"/>
            </w:pPr>
            <w:r w:rsidRPr="005C24E8">
              <w:rPr>
                <w:position w:val="-22"/>
              </w:rPr>
              <w:object w:dxaOrig="320" w:dyaOrig="580">
                <v:shape id="_x0000_i1102" type="#_x0000_t75" style="width:15pt;height:28.5pt" o:ole="">
                  <v:imagedata r:id="rId51" o:title=""/>
                </v:shape>
                <o:OLEObject Type="Embed" ProgID="Equation.3" ShapeID="_x0000_i1102" DrawAspect="Content" ObjectID="_1550078114" r:id="rId53"/>
              </w:object>
            </w:r>
            <w:r>
              <w:t xml:space="preserve"> </w:t>
            </w:r>
            <w:proofErr w:type="spellStart"/>
            <w:r>
              <w:t>oe</w:t>
            </w:r>
            <w:proofErr w:type="spellEnd"/>
          </w:p>
        </w:tc>
      </w:tr>
      <w:tr w:rsidR="009C4EF4" w:rsidTr="00B97437">
        <w:tc>
          <w:tcPr>
            <w:tcW w:w="534" w:type="dxa"/>
            <w:tcBorders>
              <w:top w:val="single" w:sz="4" w:space="0" w:color="auto"/>
              <w:left w:val="single" w:sz="4" w:space="0" w:color="auto"/>
              <w:bottom w:val="single" w:sz="4" w:space="0" w:color="auto"/>
              <w:right w:val="nil"/>
            </w:tcBorders>
          </w:tcPr>
          <w:p w:rsidR="009C4EF4" w:rsidRDefault="009C4EF4" w:rsidP="00261F0E">
            <w:pPr>
              <w:spacing w:before="120" w:after="120"/>
            </w:pPr>
          </w:p>
        </w:tc>
        <w:tc>
          <w:tcPr>
            <w:tcW w:w="708" w:type="dxa"/>
            <w:tcBorders>
              <w:top w:val="single" w:sz="4" w:space="0" w:color="auto"/>
              <w:left w:val="nil"/>
              <w:bottom w:val="single" w:sz="4" w:space="0" w:color="auto"/>
              <w:right w:val="single" w:sz="4" w:space="0" w:color="auto"/>
            </w:tcBorders>
          </w:tcPr>
          <w:p w:rsidR="009C4EF4" w:rsidRDefault="009C4EF4" w:rsidP="00261F0E">
            <w:pPr>
              <w:spacing w:before="120" w:after="120"/>
            </w:pPr>
            <w:r>
              <w:t>(b)</w:t>
            </w:r>
          </w:p>
        </w:tc>
        <w:tc>
          <w:tcPr>
            <w:tcW w:w="2268" w:type="dxa"/>
            <w:tcBorders>
              <w:top w:val="single" w:sz="4" w:space="0" w:color="auto"/>
              <w:left w:val="single" w:sz="4" w:space="0" w:color="auto"/>
              <w:bottom w:val="single" w:sz="4" w:space="0" w:color="auto"/>
            </w:tcBorders>
          </w:tcPr>
          <w:p w:rsidR="009C4EF4" w:rsidRDefault="009C4EF4" w:rsidP="00261F0E">
            <w:pPr>
              <w:spacing w:before="120" w:after="120"/>
            </w:pPr>
          </w:p>
        </w:tc>
        <w:tc>
          <w:tcPr>
            <w:tcW w:w="1418" w:type="dxa"/>
            <w:tcBorders>
              <w:top w:val="single" w:sz="4" w:space="0" w:color="auto"/>
              <w:bottom w:val="single" w:sz="4" w:space="0" w:color="auto"/>
            </w:tcBorders>
          </w:tcPr>
          <w:p w:rsidR="009C4EF4" w:rsidRDefault="009C4EF4" w:rsidP="00261F0E">
            <w:pPr>
              <w:spacing w:before="120" w:after="120"/>
              <w:jc w:val="center"/>
            </w:pPr>
            <w:r>
              <w:sym w:font="Symbol" w:char="F02D"/>
            </w:r>
            <w:r>
              <w:t>2 or 3</w:t>
            </w:r>
          </w:p>
        </w:tc>
        <w:tc>
          <w:tcPr>
            <w:tcW w:w="850" w:type="dxa"/>
            <w:tcBorders>
              <w:top w:val="single" w:sz="4" w:space="0" w:color="auto"/>
              <w:bottom w:val="single" w:sz="4" w:space="0" w:color="auto"/>
              <w:right w:val="single" w:sz="4" w:space="0" w:color="auto"/>
            </w:tcBorders>
          </w:tcPr>
          <w:p w:rsidR="009C4EF4" w:rsidRDefault="009C4EF4" w:rsidP="00B97437">
            <w:pPr>
              <w:spacing w:before="120" w:after="120"/>
              <w:jc w:val="center"/>
            </w:pPr>
            <w:r>
              <w:t>B1</w:t>
            </w:r>
          </w:p>
        </w:tc>
        <w:tc>
          <w:tcPr>
            <w:tcW w:w="8647" w:type="dxa"/>
            <w:tcBorders>
              <w:top w:val="single" w:sz="4" w:space="0" w:color="auto"/>
              <w:left w:val="single" w:sz="4" w:space="0" w:color="auto"/>
              <w:bottom w:val="single" w:sz="4" w:space="0" w:color="auto"/>
            </w:tcBorders>
          </w:tcPr>
          <w:p w:rsidR="009C4EF4" w:rsidRDefault="008159E7" w:rsidP="00261F0E">
            <w:pPr>
              <w:spacing w:before="120" w:after="120"/>
            </w:pPr>
            <w:r>
              <w:t xml:space="preserve">for </w:t>
            </w:r>
            <w:r w:rsidR="009C4EF4">
              <w:sym w:font="Symbol" w:char="F02D"/>
            </w:r>
            <w:r w:rsidR="00B97437">
              <w:t xml:space="preserve"> </w:t>
            </w:r>
            <w:r w:rsidR="009C4EF4">
              <w:t>2 or 3</w:t>
            </w:r>
          </w:p>
        </w:tc>
      </w:tr>
      <w:tr w:rsidR="00B97437" w:rsidTr="006A7C75">
        <w:tc>
          <w:tcPr>
            <w:tcW w:w="534" w:type="dxa"/>
            <w:tcBorders>
              <w:top w:val="single" w:sz="4" w:space="0" w:color="auto"/>
              <w:left w:val="single" w:sz="4" w:space="0" w:color="auto"/>
              <w:bottom w:val="nil"/>
              <w:right w:val="nil"/>
            </w:tcBorders>
          </w:tcPr>
          <w:p w:rsidR="00B97437" w:rsidRDefault="00B97437" w:rsidP="00261F0E">
            <w:pPr>
              <w:spacing w:before="120" w:after="120"/>
            </w:pPr>
          </w:p>
        </w:tc>
        <w:tc>
          <w:tcPr>
            <w:tcW w:w="708" w:type="dxa"/>
            <w:tcBorders>
              <w:top w:val="single" w:sz="4" w:space="0" w:color="auto"/>
              <w:left w:val="nil"/>
              <w:bottom w:val="nil"/>
              <w:right w:val="single" w:sz="4" w:space="0" w:color="auto"/>
            </w:tcBorders>
          </w:tcPr>
          <w:p w:rsidR="00B97437" w:rsidRDefault="00B97437" w:rsidP="00261F0E">
            <w:pPr>
              <w:spacing w:before="120" w:after="120"/>
            </w:pPr>
            <w:r>
              <w:t>(c)</w:t>
            </w:r>
          </w:p>
        </w:tc>
        <w:tc>
          <w:tcPr>
            <w:tcW w:w="2268" w:type="dxa"/>
            <w:tcBorders>
              <w:top w:val="single" w:sz="4" w:space="0" w:color="auto"/>
              <w:left w:val="single" w:sz="4" w:space="0" w:color="auto"/>
              <w:bottom w:val="nil"/>
            </w:tcBorders>
          </w:tcPr>
          <w:p w:rsidR="00B97437" w:rsidRDefault="00B97437" w:rsidP="00261F0E">
            <w:pPr>
              <w:spacing w:before="120" w:after="120"/>
            </w:pPr>
          </w:p>
        </w:tc>
        <w:tc>
          <w:tcPr>
            <w:tcW w:w="1418" w:type="dxa"/>
            <w:vMerge w:val="restart"/>
            <w:tcBorders>
              <w:top w:val="single" w:sz="4" w:space="0" w:color="auto"/>
            </w:tcBorders>
          </w:tcPr>
          <w:p w:rsidR="00B97437" w:rsidRDefault="00B97437" w:rsidP="00261F0E">
            <w:pPr>
              <w:spacing w:before="120" w:after="120"/>
              <w:jc w:val="center"/>
            </w:pPr>
            <w:r w:rsidRPr="005C24E8">
              <w:rPr>
                <w:position w:val="-22"/>
              </w:rPr>
              <w:object w:dxaOrig="859" w:dyaOrig="620">
                <v:shape id="_x0000_i1108" type="#_x0000_t75" style="width:41.25pt;height:30pt" o:ole="">
                  <v:imagedata r:id="rId54" o:title=""/>
                </v:shape>
                <o:OLEObject Type="Embed" ProgID="Equation.3" ShapeID="_x0000_i1108" DrawAspect="Content" ObjectID="_1550078115" r:id="rId55"/>
              </w:object>
            </w:r>
          </w:p>
        </w:tc>
        <w:tc>
          <w:tcPr>
            <w:tcW w:w="850" w:type="dxa"/>
            <w:tcBorders>
              <w:top w:val="single" w:sz="4" w:space="0" w:color="auto"/>
              <w:bottom w:val="nil"/>
              <w:right w:val="single" w:sz="4" w:space="0" w:color="auto"/>
            </w:tcBorders>
          </w:tcPr>
          <w:p w:rsidR="00B97437" w:rsidRDefault="00B97437" w:rsidP="00B97437">
            <w:pPr>
              <w:spacing w:before="120" w:after="120"/>
              <w:jc w:val="center"/>
            </w:pPr>
            <w:r>
              <w:t>M1</w:t>
            </w:r>
          </w:p>
        </w:tc>
        <w:tc>
          <w:tcPr>
            <w:tcW w:w="8647" w:type="dxa"/>
            <w:tcBorders>
              <w:top w:val="single" w:sz="4" w:space="0" w:color="auto"/>
              <w:left w:val="single" w:sz="4" w:space="0" w:color="auto"/>
              <w:bottom w:val="nil"/>
            </w:tcBorders>
          </w:tcPr>
          <w:p w:rsidR="00B97437" w:rsidRDefault="00B97437" w:rsidP="00B97437">
            <w:pPr>
              <w:spacing w:before="120" w:after="120"/>
            </w:pPr>
            <w:r>
              <w:t>fo</w:t>
            </w:r>
            <w:bookmarkStart w:id="4" w:name="_GoBack"/>
            <w:bookmarkEnd w:id="4"/>
            <w:r>
              <w:t>r representing the equation as a single fraction</w:t>
            </w:r>
          </w:p>
        </w:tc>
      </w:tr>
      <w:tr w:rsidR="00B97437" w:rsidTr="006A7C75">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vMerge/>
            <w:tcBorders>
              <w:bottom w:val="nil"/>
            </w:tcBorders>
          </w:tcPr>
          <w:p w:rsidR="00B97437" w:rsidRPr="005C24E8"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M1</w:t>
            </w:r>
          </w:p>
        </w:tc>
        <w:tc>
          <w:tcPr>
            <w:tcW w:w="8647" w:type="dxa"/>
            <w:tcBorders>
              <w:top w:val="nil"/>
              <w:left w:val="single" w:sz="4" w:space="0" w:color="auto"/>
              <w:bottom w:val="nil"/>
            </w:tcBorders>
          </w:tcPr>
          <w:p w:rsidR="00B97437" w:rsidRDefault="00B97437" w:rsidP="00B97437">
            <w:pPr>
              <w:spacing w:before="120" w:after="120"/>
            </w:pPr>
            <w:r>
              <w:t xml:space="preserve">for simplifying and rearranging to a quadratic equal to zero </w:t>
            </w:r>
          </w:p>
        </w:tc>
      </w:tr>
      <w:tr w:rsidR="00B97437" w:rsidTr="00B97437">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tcBorders>
              <w:top w:val="nil"/>
              <w:bottom w:val="nil"/>
            </w:tcBorders>
          </w:tcPr>
          <w:p w:rsidR="00B97437" w:rsidRPr="005C24E8"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nil"/>
            </w:tcBorders>
          </w:tcPr>
          <w:p w:rsidR="00B97437" w:rsidRDefault="00B97437" w:rsidP="00B97437">
            <w:pPr>
              <w:spacing w:before="120" w:after="120"/>
            </w:pPr>
            <w:r>
              <w:t>for 4</w:t>
            </w:r>
            <w:r w:rsidRPr="0046340B">
              <w:rPr>
                <w:i/>
              </w:rPr>
              <w:t>x</w:t>
            </w:r>
            <w:r>
              <w:t xml:space="preserve">² </w:t>
            </w:r>
            <w:r>
              <w:sym w:font="Symbol" w:char="F02D"/>
            </w:r>
            <w:r>
              <w:t xml:space="preserve"> 6</w:t>
            </w:r>
            <w:r w:rsidRPr="0046340B">
              <w:rPr>
                <w:i/>
              </w:rPr>
              <w:t>x</w:t>
            </w:r>
            <w:r>
              <w:t xml:space="preserve"> </w:t>
            </w:r>
            <w:r>
              <w:sym w:font="Symbol" w:char="F02D"/>
            </w:r>
            <w:r>
              <w:t xml:space="preserve"> 23 = 0</w:t>
            </w:r>
          </w:p>
        </w:tc>
      </w:tr>
      <w:tr w:rsidR="00B97437" w:rsidTr="00B97437">
        <w:tc>
          <w:tcPr>
            <w:tcW w:w="534" w:type="dxa"/>
            <w:tcBorders>
              <w:top w:val="nil"/>
              <w:left w:val="single" w:sz="4" w:space="0" w:color="auto"/>
              <w:bottom w:val="nil"/>
              <w:right w:val="nil"/>
            </w:tcBorders>
          </w:tcPr>
          <w:p w:rsidR="00B97437" w:rsidRDefault="00B97437" w:rsidP="00261F0E">
            <w:pPr>
              <w:spacing w:before="120" w:after="120"/>
            </w:pPr>
          </w:p>
        </w:tc>
        <w:tc>
          <w:tcPr>
            <w:tcW w:w="708" w:type="dxa"/>
            <w:tcBorders>
              <w:top w:val="nil"/>
              <w:left w:val="nil"/>
              <w:bottom w:val="nil"/>
              <w:right w:val="single" w:sz="4" w:space="0" w:color="auto"/>
            </w:tcBorders>
          </w:tcPr>
          <w:p w:rsidR="00B97437" w:rsidRDefault="00B97437" w:rsidP="00261F0E">
            <w:pPr>
              <w:spacing w:before="120" w:after="120"/>
            </w:pPr>
          </w:p>
        </w:tc>
        <w:tc>
          <w:tcPr>
            <w:tcW w:w="2268" w:type="dxa"/>
            <w:tcBorders>
              <w:top w:val="nil"/>
              <w:left w:val="single" w:sz="4" w:space="0" w:color="auto"/>
              <w:bottom w:val="nil"/>
            </w:tcBorders>
          </w:tcPr>
          <w:p w:rsidR="00B97437" w:rsidRDefault="00B97437" w:rsidP="00261F0E">
            <w:pPr>
              <w:spacing w:before="120" w:after="120"/>
            </w:pPr>
          </w:p>
        </w:tc>
        <w:tc>
          <w:tcPr>
            <w:tcW w:w="1418" w:type="dxa"/>
            <w:tcBorders>
              <w:top w:val="nil"/>
              <w:bottom w:val="nil"/>
            </w:tcBorders>
          </w:tcPr>
          <w:p w:rsidR="00B97437" w:rsidRPr="005C24E8" w:rsidRDefault="00B97437" w:rsidP="00261F0E">
            <w:pPr>
              <w:spacing w:before="120" w:after="120"/>
              <w:jc w:val="center"/>
            </w:pPr>
          </w:p>
        </w:tc>
        <w:tc>
          <w:tcPr>
            <w:tcW w:w="850" w:type="dxa"/>
            <w:tcBorders>
              <w:top w:val="nil"/>
              <w:bottom w:val="nil"/>
              <w:right w:val="single" w:sz="4" w:space="0" w:color="auto"/>
            </w:tcBorders>
          </w:tcPr>
          <w:p w:rsidR="00B97437" w:rsidRDefault="00B97437" w:rsidP="00B97437">
            <w:pPr>
              <w:spacing w:before="120" w:after="120"/>
              <w:jc w:val="center"/>
            </w:pPr>
            <w:r>
              <w:t>M1</w:t>
            </w:r>
          </w:p>
        </w:tc>
        <w:tc>
          <w:tcPr>
            <w:tcW w:w="8647" w:type="dxa"/>
            <w:tcBorders>
              <w:top w:val="nil"/>
              <w:left w:val="single" w:sz="4" w:space="0" w:color="auto"/>
              <w:bottom w:val="nil"/>
            </w:tcBorders>
          </w:tcPr>
          <w:p w:rsidR="00B97437" w:rsidRDefault="00B97437" w:rsidP="00B97437">
            <w:pPr>
              <w:spacing w:before="120" w:after="120"/>
            </w:pPr>
            <w:r>
              <w:t>for a complete method to solve their quadratic</w:t>
            </w:r>
          </w:p>
        </w:tc>
      </w:tr>
      <w:tr w:rsidR="00B97437" w:rsidTr="00261F0E">
        <w:tc>
          <w:tcPr>
            <w:tcW w:w="534" w:type="dxa"/>
            <w:tcBorders>
              <w:top w:val="nil"/>
              <w:left w:val="single" w:sz="4" w:space="0" w:color="auto"/>
              <w:bottom w:val="single" w:sz="4" w:space="0" w:color="auto"/>
              <w:right w:val="nil"/>
            </w:tcBorders>
          </w:tcPr>
          <w:p w:rsidR="00B97437" w:rsidRDefault="00B97437" w:rsidP="00261F0E">
            <w:pPr>
              <w:spacing w:before="120" w:after="120"/>
            </w:pPr>
          </w:p>
        </w:tc>
        <w:tc>
          <w:tcPr>
            <w:tcW w:w="708" w:type="dxa"/>
            <w:tcBorders>
              <w:top w:val="nil"/>
              <w:left w:val="nil"/>
              <w:bottom w:val="single" w:sz="4" w:space="0" w:color="auto"/>
              <w:right w:val="single" w:sz="4" w:space="0" w:color="auto"/>
            </w:tcBorders>
          </w:tcPr>
          <w:p w:rsidR="00B97437" w:rsidRDefault="00B97437" w:rsidP="00261F0E">
            <w:pPr>
              <w:spacing w:before="120" w:after="120"/>
            </w:pPr>
          </w:p>
        </w:tc>
        <w:tc>
          <w:tcPr>
            <w:tcW w:w="2268" w:type="dxa"/>
            <w:tcBorders>
              <w:top w:val="nil"/>
              <w:left w:val="single" w:sz="4" w:space="0" w:color="auto"/>
              <w:bottom w:val="single" w:sz="4" w:space="0" w:color="auto"/>
            </w:tcBorders>
          </w:tcPr>
          <w:p w:rsidR="00B97437" w:rsidRDefault="00B97437" w:rsidP="00261F0E">
            <w:pPr>
              <w:spacing w:before="120" w:after="120"/>
            </w:pPr>
          </w:p>
        </w:tc>
        <w:tc>
          <w:tcPr>
            <w:tcW w:w="1418" w:type="dxa"/>
            <w:tcBorders>
              <w:top w:val="nil"/>
              <w:bottom w:val="single" w:sz="4" w:space="0" w:color="auto"/>
            </w:tcBorders>
          </w:tcPr>
          <w:p w:rsidR="00B97437" w:rsidRPr="005C24E8" w:rsidRDefault="00B97437" w:rsidP="00261F0E">
            <w:pPr>
              <w:spacing w:before="120" w:after="120"/>
              <w:jc w:val="center"/>
            </w:pPr>
          </w:p>
        </w:tc>
        <w:tc>
          <w:tcPr>
            <w:tcW w:w="850" w:type="dxa"/>
            <w:tcBorders>
              <w:top w:val="nil"/>
              <w:bottom w:val="single" w:sz="4" w:space="0" w:color="auto"/>
              <w:right w:val="single" w:sz="4" w:space="0" w:color="auto"/>
            </w:tcBorders>
          </w:tcPr>
          <w:p w:rsidR="00B97437" w:rsidRDefault="00B97437" w:rsidP="00B97437">
            <w:pPr>
              <w:spacing w:before="120" w:after="120"/>
              <w:jc w:val="center"/>
            </w:pPr>
            <w:r>
              <w:t>A1</w:t>
            </w:r>
          </w:p>
        </w:tc>
        <w:tc>
          <w:tcPr>
            <w:tcW w:w="8647" w:type="dxa"/>
            <w:tcBorders>
              <w:top w:val="nil"/>
              <w:left w:val="single" w:sz="4" w:space="0" w:color="auto"/>
              <w:bottom w:val="single" w:sz="4" w:space="0" w:color="auto"/>
            </w:tcBorders>
          </w:tcPr>
          <w:p w:rsidR="00B97437" w:rsidRDefault="00B97437" w:rsidP="00261F0E">
            <w:pPr>
              <w:spacing w:before="120" w:after="120"/>
            </w:pPr>
            <w:proofErr w:type="spellStart"/>
            <w:r>
              <w:t>oe</w:t>
            </w:r>
            <w:proofErr w:type="spellEnd"/>
          </w:p>
        </w:tc>
      </w:tr>
    </w:tbl>
    <w:p w:rsidR="00E6215B" w:rsidRDefault="00E6215B" w:rsidP="007E5122"/>
    <w:sectPr w:rsidR="00E6215B" w:rsidSect="00E6215B">
      <w:footerReference w:type="default" r:id="rId5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0E" w:rsidRDefault="00261F0E" w:rsidP="0074553A">
      <w:r>
        <w:separator/>
      </w:r>
    </w:p>
  </w:endnote>
  <w:endnote w:type="continuationSeparator" w:id="0">
    <w:p w:rsidR="00261F0E" w:rsidRDefault="00261F0E"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0E" w:rsidRDefault="00261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0E" w:rsidRDefault="0026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0E" w:rsidRDefault="00261F0E" w:rsidP="0074553A">
      <w:r>
        <w:separator/>
      </w:r>
    </w:p>
  </w:footnote>
  <w:footnote w:type="continuationSeparator" w:id="0">
    <w:p w:rsidR="00261F0E" w:rsidRDefault="00261F0E"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6215B"/>
    <w:rsid w:val="0001751C"/>
    <w:rsid w:val="0003483A"/>
    <w:rsid w:val="00056B98"/>
    <w:rsid w:val="00097066"/>
    <w:rsid w:val="000A35B3"/>
    <w:rsid w:val="000B2D52"/>
    <w:rsid w:val="000B7458"/>
    <w:rsid w:val="000D7BB9"/>
    <w:rsid w:val="00183C12"/>
    <w:rsid w:val="00214C00"/>
    <w:rsid w:val="00227144"/>
    <w:rsid w:val="002548B1"/>
    <w:rsid w:val="00260391"/>
    <w:rsid w:val="00261F0E"/>
    <w:rsid w:val="00264453"/>
    <w:rsid w:val="002E4919"/>
    <w:rsid w:val="0032668A"/>
    <w:rsid w:val="003334C1"/>
    <w:rsid w:val="003B5E40"/>
    <w:rsid w:val="003D0009"/>
    <w:rsid w:val="00426DD7"/>
    <w:rsid w:val="00442453"/>
    <w:rsid w:val="0045597A"/>
    <w:rsid w:val="00495E6F"/>
    <w:rsid w:val="004A0922"/>
    <w:rsid w:val="004F281F"/>
    <w:rsid w:val="00513E4A"/>
    <w:rsid w:val="006004D1"/>
    <w:rsid w:val="00630AC8"/>
    <w:rsid w:val="006325CD"/>
    <w:rsid w:val="00646FFC"/>
    <w:rsid w:val="00665450"/>
    <w:rsid w:val="00674BC8"/>
    <w:rsid w:val="00680E5B"/>
    <w:rsid w:val="006873AF"/>
    <w:rsid w:val="006A7CAA"/>
    <w:rsid w:val="006B3795"/>
    <w:rsid w:val="006C25B8"/>
    <w:rsid w:val="006C6160"/>
    <w:rsid w:val="007310A0"/>
    <w:rsid w:val="00733875"/>
    <w:rsid w:val="0074553A"/>
    <w:rsid w:val="007648D2"/>
    <w:rsid w:val="00771E5D"/>
    <w:rsid w:val="007B70B7"/>
    <w:rsid w:val="007C55C8"/>
    <w:rsid w:val="007D73BB"/>
    <w:rsid w:val="007E5122"/>
    <w:rsid w:val="008159E7"/>
    <w:rsid w:val="0081617D"/>
    <w:rsid w:val="00816C67"/>
    <w:rsid w:val="00844872"/>
    <w:rsid w:val="008D3546"/>
    <w:rsid w:val="008D7C59"/>
    <w:rsid w:val="00906B10"/>
    <w:rsid w:val="0091063D"/>
    <w:rsid w:val="00920D1F"/>
    <w:rsid w:val="009305A1"/>
    <w:rsid w:val="00934D4F"/>
    <w:rsid w:val="00935925"/>
    <w:rsid w:val="00964E67"/>
    <w:rsid w:val="00981B9B"/>
    <w:rsid w:val="00981C7A"/>
    <w:rsid w:val="00994250"/>
    <w:rsid w:val="009C4EF4"/>
    <w:rsid w:val="009E0655"/>
    <w:rsid w:val="009E3248"/>
    <w:rsid w:val="00A3503F"/>
    <w:rsid w:val="00A80782"/>
    <w:rsid w:val="00A93E32"/>
    <w:rsid w:val="00AA0466"/>
    <w:rsid w:val="00AA13C6"/>
    <w:rsid w:val="00AA4B27"/>
    <w:rsid w:val="00AB0CB6"/>
    <w:rsid w:val="00B01645"/>
    <w:rsid w:val="00B66903"/>
    <w:rsid w:val="00B97437"/>
    <w:rsid w:val="00BA26D9"/>
    <w:rsid w:val="00BD1C6E"/>
    <w:rsid w:val="00C1016A"/>
    <w:rsid w:val="00C305FC"/>
    <w:rsid w:val="00C47E61"/>
    <w:rsid w:val="00CB33E7"/>
    <w:rsid w:val="00CC586D"/>
    <w:rsid w:val="00CF55C8"/>
    <w:rsid w:val="00CF71A0"/>
    <w:rsid w:val="00D076A4"/>
    <w:rsid w:val="00D1450B"/>
    <w:rsid w:val="00D305B1"/>
    <w:rsid w:val="00D524C1"/>
    <w:rsid w:val="00D5401D"/>
    <w:rsid w:val="00D86EEE"/>
    <w:rsid w:val="00D97CDF"/>
    <w:rsid w:val="00DB1D3E"/>
    <w:rsid w:val="00E006C2"/>
    <w:rsid w:val="00E03874"/>
    <w:rsid w:val="00E2276C"/>
    <w:rsid w:val="00E332FE"/>
    <w:rsid w:val="00E40894"/>
    <w:rsid w:val="00E42D4F"/>
    <w:rsid w:val="00E6215B"/>
    <w:rsid w:val="00E76E7D"/>
    <w:rsid w:val="00ED255D"/>
    <w:rsid w:val="00EF36C2"/>
    <w:rsid w:val="00EF46A4"/>
    <w:rsid w:val="00F21170"/>
    <w:rsid w:val="00F61391"/>
    <w:rsid w:val="00FB0908"/>
    <w:rsid w:val="00FB430D"/>
    <w:rsid w:val="00FD4994"/>
    <w:rsid w:val="00FD7BCF"/>
    <w:rsid w:val="00FE6492"/>
    <w:rsid w:val="00FF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AF758476-C8EF-4F46-A710-95C7E20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BalloonText">
    <w:name w:val="Balloon Text"/>
    <w:basedOn w:val="Normal"/>
    <w:link w:val="BalloonTextChar"/>
    <w:rsid w:val="007E5122"/>
    <w:rPr>
      <w:rFonts w:ascii="Tahoma" w:hAnsi="Tahoma" w:cs="Tahoma"/>
      <w:sz w:val="16"/>
      <w:szCs w:val="16"/>
    </w:rPr>
  </w:style>
  <w:style w:type="character" w:customStyle="1" w:styleId="BalloonTextChar">
    <w:name w:val="Balloon Text Char"/>
    <w:basedOn w:val="DefaultParagraphFont"/>
    <w:link w:val="BalloonText"/>
    <w:rsid w:val="007E5122"/>
    <w:rPr>
      <w:rFonts w:ascii="Tahoma" w:hAnsi="Tahoma" w:cs="Tahoma"/>
      <w:sz w:val="16"/>
      <w:szCs w:val="16"/>
    </w:rPr>
  </w:style>
  <w:style w:type="character" w:styleId="PlaceholderText">
    <w:name w:val="Placeholder Text"/>
    <w:basedOn w:val="DefaultParagraphFont"/>
    <w:uiPriority w:val="99"/>
    <w:semiHidden/>
    <w:rsid w:val="00BD1C6E"/>
    <w:rPr>
      <w:color w:val="808080"/>
    </w:rPr>
  </w:style>
  <w:style w:type="paragraph" w:styleId="Header">
    <w:name w:val="header"/>
    <w:basedOn w:val="Normal"/>
    <w:link w:val="HeaderChar"/>
    <w:rsid w:val="00816C67"/>
    <w:pPr>
      <w:tabs>
        <w:tab w:val="center" w:pos="4513"/>
        <w:tab w:val="right" w:pos="9026"/>
      </w:tabs>
    </w:pPr>
  </w:style>
  <w:style w:type="character" w:customStyle="1" w:styleId="HeaderChar">
    <w:name w:val="Header Char"/>
    <w:basedOn w:val="DefaultParagraphFont"/>
    <w:link w:val="Header"/>
    <w:rsid w:val="00816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oleObject" Target="embeddings/oleObject23.bin"/><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image" Target="media/image22.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arson.com/uk"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fontTable" Target="fontTable.xml"/><Relationship Id="rId10" Type="http://schemas.openxmlformats.org/officeDocument/2006/relationships/hyperlink" Target="http://www.edexcel.com/contactus" TargetMode="Externa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oleObject" Target="embeddings/oleObject21.bin"/><Relationship Id="rId4" Type="http://schemas.openxmlformats.org/officeDocument/2006/relationships/footnotes" Target="footnotes.xml"/><Relationship Id="rId9" Type="http://schemas.openxmlformats.org/officeDocument/2006/relationships/hyperlink" Target="http://www.btec.co.uk"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footer" Target="footer2.xml"/><Relationship Id="rId8" Type="http://schemas.openxmlformats.org/officeDocument/2006/relationships/hyperlink" Target="http://www.edexcel.com" TargetMode="External"/><Relationship Id="rId51" Type="http://schemas.openxmlformats.org/officeDocument/2006/relationships/image" Target="media/image21.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11</cp:revision>
  <cp:lastPrinted>2017-02-27T11:23:00Z</cp:lastPrinted>
  <dcterms:created xsi:type="dcterms:W3CDTF">2017-02-21T12:31:00Z</dcterms:created>
  <dcterms:modified xsi:type="dcterms:W3CDTF">2017-03-03T20:27:00Z</dcterms:modified>
</cp:coreProperties>
</file>